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BF9A0" w14:textId="77777777" w:rsidR="00897CF7" w:rsidRDefault="00897CF7" w:rsidP="00E21C99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0"/>
          <w:szCs w:val="20"/>
        </w:rPr>
      </w:pPr>
      <w:bookmarkStart w:id="0" w:name="_GoBack"/>
      <w:bookmarkEnd w:id="0"/>
    </w:p>
    <w:p w14:paraId="35C5C55C" w14:textId="77777777" w:rsidR="004B15E3" w:rsidRPr="003E7702" w:rsidRDefault="004B15E3" w:rsidP="004B15E3">
      <w:pPr>
        <w:keepNext/>
        <w:spacing w:after="0" w:line="240" w:lineRule="auto"/>
        <w:outlineLvl w:val="3"/>
        <w:rPr>
          <w:rFonts w:eastAsia="Times New Roman" w:cs="Arial"/>
          <w:color w:val="323E4F" w:themeColor="text2" w:themeShade="BF"/>
          <w:spacing w:val="20"/>
          <w:sz w:val="32"/>
          <w:szCs w:val="32"/>
          <w:lang w:eastAsia="tr-TR"/>
        </w:rPr>
      </w:pPr>
      <w:r w:rsidRPr="003E7702">
        <w:rPr>
          <w:rFonts w:eastAsia="Times New Roman" w:cs="Arial"/>
          <w:color w:val="323E4F" w:themeColor="text2" w:themeShade="BF"/>
          <w:spacing w:val="20"/>
          <w:sz w:val="32"/>
          <w:szCs w:val="32"/>
          <w:lang w:eastAsia="tr-TR"/>
        </w:rPr>
        <w:t>Kırklareli Üniversitesi</w:t>
      </w:r>
    </w:p>
    <w:p w14:paraId="725A1474" w14:textId="3658203A" w:rsidR="007E1F83" w:rsidRPr="003E7702" w:rsidRDefault="004B15E3" w:rsidP="007E1F83">
      <w:pPr>
        <w:keepNext/>
        <w:spacing w:after="0" w:line="240" w:lineRule="auto"/>
        <w:outlineLvl w:val="3"/>
        <w:rPr>
          <w:rFonts w:eastAsia="Times New Roman" w:cs="Arial"/>
          <w:color w:val="808080" w:themeColor="background1" w:themeShade="80"/>
          <w:sz w:val="32"/>
          <w:szCs w:val="32"/>
          <w:lang w:eastAsia="tr-TR"/>
        </w:rPr>
      </w:pPr>
      <w:r w:rsidRPr="003E7702">
        <w:rPr>
          <w:rFonts w:eastAsia="Times New Roman" w:cs="Arial"/>
          <w:color w:val="808080" w:themeColor="background1" w:themeShade="80"/>
          <w:sz w:val="32"/>
          <w:szCs w:val="32"/>
          <w:lang w:eastAsia="tr-TR"/>
        </w:rPr>
        <w:t xml:space="preserve">Kurumsal </w:t>
      </w:r>
      <w:r w:rsidR="00D10E53" w:rsidRPr="003E7702">
        <w:rPr>
          <w:rFonts w:eastAsia="Times New Roman" w:cs="Arial"/>
          <w:color w:val="808080" w:themeColor="background1" w:themeShade="80"/>
          <w:sz w:val="32"/>
          <w:szCs w:val="32"/>
          <w:lang w:eastAsia="tr-TR"/>
        </w:rPr>
        <w:t>Eğitim-Öğretim İyileştirme Rapor Formu</w:t>
      </w:r>
      <w:r w:rsidR="007E1F83" w:rsidRPr="003E7702">
        <w:rPr>
          <w:rFonts w:eastAsia="Times New Roman" w:cs="Arial"/>
          <w:color w:val="808080" w:themeColor="background1" w:themeShade="80"/>
          <w:sz w:val="32"/>
          <w:szCs w:val="32"/>
          <w:lang w:eastAsia="tr-TR"/>
        </w:rPr>
        <w:t xml:space="preserve"> </w:t>
      </w:r>
    </w:p>
    <w:p w14:paraId="482D0861" w14:textId="77777777" w:rsidR="00D10E53" w:rsidRDefault="00D10E53" w:rsidP="00D10E53">
      <w:pPr>
        <w:pStyle w:val="Default"/>
        <w:tabs>
          <w:tab w:val="left" w:pos="284"/>
        </w:tabs>
        <w:spacing w:after="120"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3E7739E2" w14:textId="1E7A4594" w:rsidR="004B15E3" w:rsidRPr="00D10E53" w:rsidRDefault="00C65C33" w:rsidP="00D10E53">
      <w:pPr>
        <w:pStyle w:val="Default"/>
        <w:tabs>
          <w:tab w:val="left" w:pos="284"/>
        </w:tabs>
        <w:spacing w:after="120"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10E53">
        <w:rPr>
          <w:rFonts w:asciiTheme="minorHAnsi" w:hAnsiTheme="minorHAnsi" w:cs="Times New Roman"/>
          <w:sz w:val="22"/>
          <w:szCs w:val="22"/>
        </w:rPr>
        <w:t xml:space="preserve">Üniversitemizde Kurumsal </w:t>
      </w:r>
      <w:r w:rsidR="00FF53FC">
        <w:rPr>
          <w:rFonts w:asciiTheme="minorHAnsi" w:hAnsiTheme="minorHAnsi" w:cs="Times New Roman"/>
          <w:sz w:val="22"/>
          <w:szCs w:val="22"/>
        </w:rPr>
        <w:t>Eğitim Değerlendirme</w:t>
      </w:r>
      <w:r w:rsidR="00EA0BFB">
        <w:rPr>
          <w:rFonts w:asciiTheme="minorHAnsi" w:hAnsiTheme="minorHAnsi" w:cs="Times New Roman"/>
          <w:sz w:val="22"/>
          <w:szCs w:val="22"/>
        </w:rPr>
        <w:t xml:space="preserve"> Raporu</w:t>
      </w:r>
      <w:r w:rsidRPr="00D10E53">
        <w:rPr>
          <w:rFonts w:asciiTheme="minorHAnsi" w:hAnsiTheme="minorHAnsi" w:cs="Times New Roman"/>
          <w:sz w:val="22"/>
          <w:szCs w:val="22"/>
        </w:rPr>
        <w:t xml:space="preserve"> kapsamında; </w:t>
      </w:r>
      <w:r w:rsidR="00FF53FC">
        <w:rPr>
          <w:rFonts w:asciiTheme="minorHAnsi" w:hAnsiTheme="minorHAnsi" w:cs="Times New Roman"/>
          <w:sz w:val="22"/>
          <w:szCs w:val="22"/>
        </w:rPr>
        <w:t xml:space="preserve">program yeterlilikleri, mezun yeterlilikleri (ön lisans), ders öğrenme çıktıları, öğrenci ders değerlendirme verileri </w:t>
      </w:r>
      <w:r w:rsidRPr="00D10E53">
        <w:rPr>
          <w:rFonts w:asciiTheme="minorHAnsi" w:hAnsiTheme="minorHAnsi" w:cs="Times New Roman"/>
          <w:sz w:val="22"/>
          <w:szCs w:val="22"/>
        </w:rPr>
        <w:t xml:space="preserve">ve </w:t>
      </w:r>
      <w:r w:rsidR="00FF53FC">
        <w:rPr>
          <w:rFonts w:asciiTheme="minorHAnsi" w:hAnsiTheme="minorHAnsi" w:cs="Times New Roman"/>
          <w:sz w:val="22"/>
          <w:szCs w:val="22"/>
        </w:rPr>
        <w:t>iyileştirme-geliştirme önerileri</w:t>
      </w:r>
      <w:r w:rsidRPr="00D10E53">
        <w:rPr>
          <w:rFonts w:asciiTheme="minorHAnsi" w:hAnsiTheme="minorHAnsi" w:cs="Times New Roman"/>
          <w:sz w:val="22"/>
          <w:szCs w:val="22"/>
        </w:rPr>
        <w:t xml:space="preserve"> olarak birimler </w:t>
      </w:r>
      <w:r w:rsidR="00C617DF">
        <w:rPr>
          <w:rFonts w:asciiTheme="minorHAnsi" w:hAnsiTheme="minorHAnsi" w:cs="Times New Roman"/>
          <w:sz w:val="22"/>
          <w:szCs w:val="22"/>
        </w:rPr>
        <w:t xml:space="preserve">bazında </w:t>
      </w:r>
      <w:r w:rsidRPr="00D10E53">
        <w:rPr>
          <w:rFonts w:asciiTheme="minorHAnsi" w:hAnsiTheme="minorHAnsi" w:cs="Times New Roman"/>
          <w:sz w:val="22"/>
          <w:szCs w:val="22"/>
        </w:rPr>
        <w:t xml:space="preserve">raporlanmıştır. </w:t>
      </w:r>
    </w:p>
    <w:p w14:paraId="2C4A88CD" w14:textId="3592F822" w:rsidR="00C617DF" w:rsidRDefault="00EA0BFB" w:rsidP="00D10E53">
      <w:pPr>
        <w:pStyle w:val="Default"/>
        <w:tabs>
          <w:tab w:val="left" w:pos="284"/>
        </w:tabs>
        <w:spacing w:after="120"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Biriminizin</w:t>
      </w:r>
      <w:r w:rsidR="00C65C33" w:rsidRPr="00D10E53">
        <w:rPr>
          <w:rFonts w:asciiTheme="minorHAnsi" w:hAnsiTheme="minorHAnsi" w:cs="Times New Roman"/>
          <w:sz w:val="22"/>
          <w:szCs w:val="22"/>
        </w:rPr>
        <w:t xml:space="preserve"> </w:t>
      </w:r>
      <w:r w:rsidR="00C617DF">
        <w:rPr>
          <w:rFonts w:asciiTheme="minorHAnsi" w:hAnsiTheme="minorHAnsi" w:cs="Times New Roman"/>
          <w:sz w:val="22"/>
          <w:szCs w:val="22"/>
        </w:rPr>
        <w:t>aşağıda belirtilen</w:t>
      </w:r>
      <w:r w:rsidR="00FF53FC">
        <w:rPr>
          <w:rFonts w:asciiTheme="minorHAnsi" w:hAnsiTheme="minorHAnsi" w:cs="Times New Roman"/>
          <w:sz w:val="22"/>
          <w:szCs w:val="22"/>
        </w:rPr>
        <w:t>; program yeterlilikleri ve mezun yeterlilikleri, ders öğrenme çıktıları ve öğrenci</w:t>
      </w:r>
      <w:r w:rsidR="005618BB">
        <w:rPr>
          <w:rFonts w:asciiTheme="minorHAnsi" w:hAnsiTheme="minorHAnsi" w:cs="Times New Roman"/>
          <w:sz w:val="22"/>
          <w:szCs w:val="22"/>
        </w:rPr>
        <w:t xml:space="preserve"> ders değerlendirme verilerinde, </w:t>
      </w:r>
      <w:r w:rsidR="00FF53FC">
        <w:rPr>
          <w:rFonts w:asciiTheme="minorHAnsi" w:hAnsiTheme="minorHAnsi" w:cs="Times New Roman"/>
          <w:sz w:val="22"/>
          <w:szCs w:val="22"/>
        </w:rPr>
        <w:t>orta</w:t>
      </w:r>
      <w:r w:rsidR="002907A0">
        <w:rPr>
          <w:rFonts w:asciiTheme="minorHAnsi" w:hAnsiTheme="minorHAnsi" w:cs="Times New Roman"/>
          <w:sz w:val="22"/>
          <w:szCs w:val="22"/>
        </w:rPr>
        <w:t xml:space="preserve"> altı</w:t>
      </w:r>
      <w:r w:rsidR="00FF53FC">
        <w:rPr>
          <w:rFonts w:asciiTheme="minorHAnsi" w:hAnsiTheme="minorHAnsi" w:cs="Times New Roman"/>
          <w:sz w:val="22"/>
          <w:szCs w:val="22"/>
        </w:rPr>
        <w:t xml:space="preserve"> d</w:t>
      </w:r>
      <w:r w:rsidR="00C617DF">
        <w:rPr>
          <w:rFonts w:asciiTheme="minorHAnsi" w:hAnsiTheme="minorHAnsi" w:cs="Times New Roman"/>
          <w:sz w:val="22"/>
          <w:szCs w:val="22"/>
        </w:rPr>
        <w:t>üzeyi</w:t>
      </w:r>
      <w:r w:rsidR="002907A0">
        <w:rPr>
          <w:rFonts w:asciiTheme="minorHAnsi" w:hAnsiTheme="minorHAnsi" w:cs="Times New Roman"/>
          <w:sz w:val="22"/>
          <w:szCs w:val="22"/>
        </w:rPr>
        <w:t xml:space="preserve"> ve</w:t>
      </w:r>
      <w:r w:rsidR="005618BB">
        <w:rPr>
          <w:rFonts w:asciiTheme="minorHAnsi" w:hAnsiTheme="minorHAnsi" w:cs="Times New Roman"/>
          <w:sz w:val="22"/>
          <w:szCs w:val="22"/>
        </w:rPr>
        <w:t xml:space="preserve"> </w:t>
      </w:r>
      <w:r w:rsidR="009217DB" w:rsidRPr="00D10E53">
        <w:rPr>
          <w:rFonts w:asciiTheme="minorHAnsi" w:hAnsiTheme="minorHAnsi" w:cs="Times New Roman"/>
          <w:sz w:val="22"/>
          <w:szCs w:val="22"/>
        </w:rPr>
        <w:t>altın</w:t>
      </w:r>
      <w:r w:rsidR="00C617DF">
        <w:rPr>
          <w:rFonts w:asciiTheme="minorHAnsi" w:hAnsiTheme="minorHAnsi" w:cs="Times New Roman"/>
          <w:sz w:val="22"/>
          <w:szCs w:val="22"/>
        </w:rPr>
        <w:t>da</w:t>
      </w:r>
      <w:r w:rsidR="009217DB" w:rsidRPr="00D10E53">
        <w:rPr>
          <w:rFonts w:asciiTheme="minorHAnsi" w:hAnsiTheme="minorHAnsi" w:cs="Times New Roman"/>
          <w:sz w:val="22"/>
          <w:szCs w:val="22"/>
        </w:rPr>
        <w:t xml:space="preserve"> olan tüm maddelere ilişkin gerekli düzenle</w:t>
      </w:r>
      <w:r w:rsidR="005618BB">
        <w:rPr>
          <w:rFonts w:asciiTheme="minorHAnsi" w:hAnsiTheme="minorHAnsi" w:cs="Times New Roman"/>
          <w:sz w:val="22"/>
          <w:szCs w:val="22"/>
        </w:rPr>
        <w:t xml:space="preserve">me ve iyileştirme çalışmalarının </w:t>
      </w:r>
      <w:r w:rsidR="00C617DF">
        <w:rPr>
          <w:rFonts w:asciiTheme="minorHAnsi" w:hAnsiTheme="minorHAnsi" w:cs="Times New Roman"/>
          <w:sz w:val="22"/>
          <w:szCs w:val="22"/>
        </w:rPr>
        <w:t xml:space="preserve">aşağıda verilen </w:t>
      </w:r>
      <w:r w:rsidR="005618BB">
        <w:rPr>
          <w:rFonts w:asciiTheme="minorHAnsi" w:hAnsiTheme="minorHAnsi" w:cs="Times New Roman"/>
          <w:sz w:val="22"/>
          <w:szCs w:val="22"/>
        </w:rPr>
        <w:t xml:space="preserve">süreçler doğrultusunda </w:t>
      </w:r>
      <w:r w:rsidR="00C617DF">
        <w:rPr>
          <w:rFonts w:asciiTheme="minorHAnsi" w:hAnsiTheme="minorHAnsi" w:cs="Times New Roman"/>
          <w:sz w:val="22"/>
          <w:szCs w:val="22"/>
        </w:rPr>
        <w:t>raporlanması gerekmektedir.</w:t>
      </w:r>
    </w:p>
    <w:p w14:paraId="636A6E20" w14:textId="70E710D4" w:rsidR="00976586" w:rsidRPr="00D10E53" w:rsidRDefault="00EA0BFB" w:rsidP="00D10E53">
      <w:pPr>
        <w:pStyle w:val="Default"/>
        <w:tabs>
          <w:tab w:val="left" w:pos="284"/>
        </w:tabs>
        <w:spacing w:after="120"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Biriminizde planlama ve yürütme için, birim kalite / eğitim komisyonunca, tüm programlar için bir planlamanın yapılması, her programın gerekli çalışmaları yürüterek, yürütülen çalışmaların </w:t>
      </w:r>
      <w:r w:rsidR="00C617DF">
        <w:rPr>
          <w:rFonts w:asciiTheme="minorHAnsi" w:hAnsiTheme="minorHAnsi" w:cs="Times New Roman"/>
          <w:sz w:val="22"/>
          <w:szCs w:val="22"/>
        </w:rPr>
        <w:t>bu formda raporlanıp,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586E18">
        <w:rPr>
          <w:rFonts w:asciiTheme="minorHAnsi" w:hAnsiTheme="minorHAnsi" w:cs="Times New Roman"/>
          <w:sz w:val="22"/>
          <w:szCs w:val="22"/>
        </w:rPr>
        <w:t>yılsonunda</w:t>
      </w:r>
      <w:r w:rsidR="00C617DF">
        <w:rPr>
          <w:rFonts w:asciiTheme="minorHAnsi" w:hAnsiTheme="minorHAnsi" w:cs="Times New Roman"/>
          <w:sz w:val="22"/>
          <w:szCs w:val="22"/>
        </w:rPr>
        <w:t xml:space="preserve"> </w:t>
      </w:r>
      <w:r w:rsidR="005618BB">
        <w:rPr>
          <w:rFonts w:asciiTheme="minorHAnsi" w:hAnsiTheme="minorHAnsi" w:cs="Times New Roman"/>
          <w:sz w:val="22"/>
          <w:szCs w:val="22"/>
        </w:rPr>
        <w:t xml:space="preserve">Kurum ve </w:t>
      </w:r>
      <w:r w:rsidR="00C617DF">
        <w:rPr>
          <w:rFonts w:asciiTheme="minorHAnsi" w:hAnsiTheme="minorHAnsi" w:cs="Times New Roman"/>
          <w:sz w:val="22"/>
          <w:szCs w:val="22"/>
        </w:rPr>
        <w:t>Birim İç D</w:t>
      </w:r>
      <w:r w:rsidR="00AD2C4F" w:rsidRPr="00D10E53">
        <w:rPr>
          <w:rFonts w:asciiTheme="minorHAnsi" w:hAnsiTheme="minorHAnsi" w:cs="Times New Roman"/>
          <w:sz w:val="22"/>
          <w:szCs w:val="22"/>
        </w:rPr>
        <w:t xml:space="preserve">eğerlendirme </w:t>
      </w:r>
      <w:r w:rsidR="00C617DF">
        <w:rPr>
          <w:rFonts w:asciiTheme="minorHAnsi" w:hAnsiTheme="minorHAnsi" w:cs="Times New Roman"/>
          <w:sz w:val="22"/>
          <w:szCs w:val="22"/>
        </w:rPr>
        <w:t>R</w:t>
      </w:r>
      <w:r w:rsidR="00AD2C4F" w:rsidRPr="00D10E53">
        <w:rPr>
          <w:rFonts w:asciiTheme="minorHAnsi" w:hAnsiTheme="minorHAnsi" w:cs="Times New Roman"/>
          <w:sz w:val="22"/>
          <w:szCs w:val="22"/>
        </w:rPr>
        <w:t>aporun</w:t>
      </w:r>
      <w:r w:rsidR="00C617DF">
        <w:rPr>
          <w:rFonts w:asciiTheme="minorHAnsi" w:hAnsiTheme="minorHAnsi" w:cs="Times New Roman"/>
          <w:sz w:val="22"/>
          <w:szCs w:val="22"/>
        </w:rPr>
        <w:t xml:space="preserve">da ek </w:t>
      </w:r>
      <w:r w:rsidR="005618BB">
        <w:rPr>
          <w:rFonts w:asciiTheme="minorHAnsi" w:hAnsiTheme="minorHAnsi" w:cs="Times New Roman"/>
          <w:sz w:val="22"/>
          <w:szCs w:val="22"/>
        </w:rPr>
        <w:t xml:space="preserve">kanıt </w:t>
      </w:r>
      <w:r w:rsidR="00C617DF">
        <w:rPr>
          <w:rFonts w:asciiTheme="minorHAnsi" w:hAnsiTheme="minorHAnsi" w:cs="Times New Roman"/>
          <w:sz w:val="22"/>
          <w:szCs w:val="22"/>
        </w:rPr>
        <w:t>olarak sunu</w:t>
      </w:r>
      <w:r>
        <w:rPr>
          <w:rFonts w:asciiTheme="minorHAnsi" w:hAnsiTheme="minorHAnsi" w:cs="Times New Roman"/>
          <w:sz w:val="22"/>
          <w:szCs w:val="22"/>
        </w:rPr>
        <w:t>lması gerekir</w:t>
      </w:r>
      <w:r w:rsidR="00C617DF">
        <w:rPr>
          <w:rFonts w:asciiTheme="minorHAnsi" w:hAnsiTheme="minorHAnsi" w:cs="Times New Roman"/>
          <w:sz w:val="22"/>
          <w:szCs w:val="22"/>
        </w:rPr>
        <w:t xml:space="preserve"> </w:t>
      </w:r>
      <w:r w:rsidR="00E21C99" w:rsidRPr="00D10E53">
        <w:rPr>
          <w:rFonts w:asciiTheme="minorHAnsi" w:hAnsiTheme="minorHAnsi" w:cs="Times New Roman"/>
          <w:sz w:val="22"/>
          <w:szCs w:val="22"/>
        </w:rPr>
        <w:t>(Akademik birimlerde, eylem planları, bölüm-programlar bazında yürütülecektir)</w:t>
      </w:r>
      <w:r w:rsidR="00C617DF">
        <w:rPr>
          <w:rFonts w:asciiTheme="minorHAnsi" w:hAnsiTheme="minorHAnsi" w:cs="Times New Roman"/>
          <w:sz w:val="22"/>
          <w:szCs w:val="22"/>
        </w:rPr>
        <w:t>.</w:t>
      </w:r>
    </w:p>
    <w:p w14:paraId="6ECB07D9" w14:textId="77777777" w:rsidR="00D10E53" w:rsidRPr="00EB6CC3" w:rsidRDefault="00D10E53" w:rsidP="00D10E53">
      <w:pPr>
        <w:spacing w:before="240" w:after="0" w:line="360" w:lineRule="auto"/>
        <w:jc w:val="both"/>
        <w:rPr>
          <w:rFonts w:cstheme="minorHAnsi"/>
        </w:rPr>
      </w:pPr>
    </w:p>
    <w:tbl>
      <w:tblPr>
        <w:tblStyle w:val="TabloKlavuzu"/>
        <w:tblW w:w="9214" w:type="dxa"/>
        <w:tblInd w:w="-5" w:type="dxa"/>
        <w:tblBorders>
          <w:left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0"/>
        <w:gridCol w:w="7234"/>
      </w:tblGrid>
      <w:tr w:rsidR="00D10E53" w:rsidRPr="00EB6CC3" w14:paraId="44FB89ED" w14:textId="77777777" w:rsidTr="008526B2">
        <w:trPr>
          <w:trHeight w:val="737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7DF90DDC" w14:textId="77777777" w:rsidR="00D10E53" w:rsidRPr="00EB6CC3" w:rsidRDefault="00D10E53" w:rsidP="000506C1">
            <w:pPr>
              <w:rPr>
                <w:rFonts w:cstheme="minorHAnsi"/>
                <w:b/>
                <w:sz w:val="24"/>
                <w:szCs w:val="24"/>
              </w:rPr>
            </w:pPr>
            <w:r w:rsidRPr="00EB6CC3">
              <w:rPr>
                <w:rFonts w:cstheme="minorHAnsi"/>
                <w:b/>
                <w:sz w:val="24"/>
                <w:szCs w:val="24"/>
              </w:rPr>
              <w:t>Birim Adı</w:t>
            </w:r>
          </w:p>
        </w:tc>
        <w:tc>
          <w:tcPr>
            <w:tcW w:w="7234" w:type="dxa"/>
            <w:vAlign w:val="center"/>
          </w:tcPr>
          <w:p w14:paraId="56959ED7" w14:textId="77777777" w:rsidR="00D10E53" w:rsidRPr="00EB6CC3" w:rsidRDefault="00D10E53" w:rsidP="000506C1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D10E53" w:rsidRPr="00EB6CC3" w14:paraId="70CCD3FD" w14:textId="77777777" w:rsidTr="008526B2">
        <w:trPr>
          <w:trHeight w:val="737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00E7318D" w14:textId="77777777" w:rsidR="00D10E53" w:rsidRPr="00EB6CC3" w:rsidRDefault="00D10E53" w:rsidP="000506C1">
            <w:pPr>
              <w:rPr>
                <w:rFonts w:cstheme="minorHAnsi"/>
                <w:b/>
                <w:sz w:val="24"/>
                <w:szCs w:val="24"/>
              </w:rPr>
            </w:pPr>
            <w:r w:rsidRPr="00EB6CC3">
              <w:rPr>
                <w:rFonts w:cstheme="minorHAnsi"/>
                <w:b/>
                <w:sz w:val="24"/>
                <w:szCs w:val="24"/>
              </w:rPr>
              <w:t>Program Adı</w:t>
            </w:r>
          </w:p>
        </w:tc>
        <w:tc>
          <w:tcPr>
            <w:tcW w:w="7234" w:type="dxa"/>
            <w:vAlign w:val="center"/>
          </w:tcPr>
          <w:p w14:paraId="4064A9A4" w14:textId="77777777" w:rsidR="00D10E53" w:rsidRPr="00EB6CC3" w:rsidRDefault="00D10E53" w:rsidP="000506C1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A0BFB" w:rsidRPr="00EB6CC3" w14:paraId="7EBCE136" w14:textId="77777777" w:rsidTr="008526B2">
        <w:trPr>
          <w:trHeight w:val="737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A73D2A2" w14:textId="61D82647" w:rsidR="00EA0BFB" w:rsidRPr="00EB6CC3" w:rsidRDefault="00EA0BFB" w:rsidP="00EA0BF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Birim Eğitim / Kalite Komisyonu Ekibi</w:t>
            </w:r>
          </w:p>
        </w:tc>
        <w:tc>
          <w:tcPr>
            <w:tcW w:w="7234" w:type="dxa"/>
            <w:vAlign w:val="center"/>
          </w:tcPr>
          <w:p w14:paraId="7A674906" w14:textId="77777777" w:rsidR="00EA0BFB" w:rsidRDefault="00EA0BFB" w:rsidP="00EA0B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</w:p>
          <w:p w14:paraId="6ECAE8BA" w14:textId="77777777" w:rsidR="00EA0BFB" w:rsidRDefault="00EA0BFB" w:rsidP="00EA0B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  <w:p w14:paraId="3DB062CB" w14:textId="77777777" w:rsidR="00EA0BFB" w:rsidRDefault="00EA0BFB" w:rsidP="00EA0B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  <w:p w14:paraId="379C412B" w14:textId="77777777" w:rsidR="00EA0BFB" w:rsidRDefault="00EA0BFB" w:rsidP="00EA0B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  <w:p w14:paraId="1EC3EDA2" w14:textId="77777777" w:rsidR="00EA0BFB" w:rsidRDefault="00EA0BFB" w:rsidP="00EA0B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  <w:p w14:paraId="3D9F82F4" w14:textId="77777777" w:rsidR="00EA0BFB" w:rsidRDefault="00EA0BFB" w:rsidP="00EA0B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  <w:p w14:paraId="3864667F" w14:textId="03B47956" w:rsidR="00EA0BFB" w:rsidRPr="00EB6CC3" w:rsidRDefault="00EA0BFB" w:rsidP="00EA0B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0BFB" w:rsidRPr="00EB6CC3" w14:paraId="12645395" w14:textId="77777777" w:rsidTr="008526B2">
        <w:trPr>
          <w:trHeight w:val="737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E167E07" w14:textId="31A75475" w:rsidR="00EA0BFB" w:rsidRDefault="00EA0BFB" w:rsidP="000506C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Program Sorumlu Ekibi</w:t>
            </w:r>
          </w:p>
        </w:tc>
        <w:tc>
          <w:tcPr>
            <w:tcW w:w="7234" w:type="dxa"/>
            <w:vAlign w:val="center"/>
          </w:tcPr>
          <w:p w14:paraId="21D11640" w14:textId="77777777" w:rsidR="00EA0BFB" w:rsidRDefault="00EA0BFB" w:rsidP="00EA0B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</w:p>
          <w:p w14:paraId="6D4F6A4B" w14:textId="77777777" w:rsidR="00EA0BFB" w:rsidRDefault="00EA0BFB" w:rsidP="00EA0B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  <w:p w14:paraId="1AAD9F4F" w14:textId="77777777" w:rsidR="00EA0BFB" w:rsidRDefault="00EA0BFB" w:rsidP="00EA0B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  <w:p w14:paraId="6FEDD72A" w14:textId="77777777" w:rsidR="00EA0BFB" w:rsidRPr="00EB6CC3" w:rsidRDefault="00EA0BFB" w:rsidP="00EA0B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0E53" w:rsidRPr="00EB6CC3" w14:paraId="088B7822" w14:textId="77777777" w:rsidTr="008526B2">
        <w:trPr>
          <w:trHeight w:val="737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67D5391" w14:textId="4FE7C632" w:rsidR="00D10E53" w:rsidRPr="00EB6CC3" w:rsidRDefault="008526B2" w:rsidP="008526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Takvim Dönemi</w:t>
            </w:r>
          </w:p>
        </w:tc>
        <w:tc>
          <w:tcPr>
            <w:tcW w:w="7234" w:type="dxa"/>
            <w:vAlign w:val="center"/>
          </w:tcPr>
          <w:p w14:paraId="70FBD79C" w14:textId="77777777" w:rsidR="00D10E53" w:rsidRPr="00EB6CC3" w:rsidRDefault="00D10E53" w:rsidP="000506C1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230C667A" w14:textId="7BC93038" w:rsidR="00976586" w:rsidRDefault="008526B2" w:rsidP="00EA0BFB">
      <w:r>
        <w:br w:type="page"/>
      </w:r>
    </w:p>
    <w:p w14:paraId="704BCB07" w14:textId="77777777" w:rsidR="00EA0BFB" w:rsidRPr="00EA0BFB" w:rsidRDefault="00EA0BFB" w:rsidP="00EA0BFB"/>
    <w:tbl>
      <w:tblPr>
        <w:tblpPr w:leftFromText="141" w:rightFromText="141" w:vertAnchor="text" w:horzAnchor="margin" w:tblpXSpec="center" w:tblpY="60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76586" w:rsidRPr="00A42A26" w14:paraId="725266F1" w14:textId="77777777" w:rsidTr="00976586">
        <w:trPr>
          <w:trHeight w:val="340"/>
        </w:trPr>
        <w:tc>
          <w:tcPr>
            <w:tcW w:w="9351" w:type="dxa"/>
            <w:shd w:val="clear" w:color="auto" w:fill="D0CECE" w:themeFill="background2" w:themeFillShade="E6"/>
            <w:vAlign w:val="center"/>
          </w:tcPr>
          <w:p w14:paraId="3E0F76EE" w14:textId="7A967535" w:rsidR="00976586" w:rsidRPr="00976586" w:rsidRDefault="00976586" w:rsidP="00E01391">
            <w:pPr>
              <w:pStyle w:val="Balk1"/>
              <w:spacing w:after="60"/>
              <w:ind w:left="176" w:right="-57"/>
              <w:rPr>
                <w:sz w:val="20"/>
                <w:szCs w:val="20"/>
              </w:rPr>
            </w:pPr>
            <w:r w:rsidRPr="00976586">
              <w:rPr>
                <w:sz w:val="20"/>
                <w:szCs w:val="20"/>
              </w:rPr>
              <w:t xml:space="preserve">A. </w:t>
            </w:r>
            <w:r w:rsidR="00E01391">
              <w:rPr>
                <w:sz w:val="20"/>
                <w:szCs w:val="20"/>
              </w:rPr>
              <w:t>Program Yeterlilikleri</w:t>
            </w:r>
          </w:p>
        </w:tc>
      </w:tr>
      <w:tr w:rsidR="00976586" w:rsidRPr="00A42A26" w14:paraId="7897398D" w14:textId="77777777" w:rsidTr="00976586">
        <w:trPr>
          <w:trHeight w:val="3511"/>
        </w:trPr>
        <w:tc>
          <w:tcPr>
            <w:tcW w:w="9351" w:type="dxa"/>
            <w:shd w:val="clear" w:color="auto" w:fill="FFFFFF" w:themeFill="background1"/>
          </w:tcPr>
          <w:p w14:paraId="5155A53C" w14:textId="3E062FE6" w:rsidR="00976586" w:rsidRPr="008526B2" w:rsidRDefault="00E3050A" w:rsidP="00F41895">
            <w:pPr>
              <w:pStyle w:val="Balk1"/>
              <w:spacing w:before="120" w:line="259" w:lineRule="auto"/>
              <w:ind w:left="57" w:right="-57"/>
              <w:rPr>
                <w:sz w:val="22"/>
                <w:szCs w:val="22"/>
              </w:rPr>
            </w:pPr>
            <w:r w:rsidRPr="008526B2">
              <w:rPr>
                <w:sz w:val="22"/>
                <w:szCs w:val="22"/>
              </w:rPr>
              <w:t>A.</w:t>
            </w:r>
            <w:r w:rsidR="00976586" w:rsidRPr="008526B2">
              <w:rPr>
                <w:sz w:val="22"/>
                <w:szCs w:val="22"/>
              </w:rPr>
              <w:t xml:space="preserve">1. </w:t>
            </w:r>
            <w:r w:rsidR="00897CF7" w:rsidRPr="008526B2">
              <w:rPr>
                <w:sz w:val="22"/>
                <w:szCs w:val="22"/>
              </w:rPr>
              <w:t xml:space="preserve"> </w:t>
            </w:r>
            <w:r w:rsidR="004A6778" w:rsidRPr="008526B2">
              <w:rPr>
                <w:sz w:val="22"/>
                <w:szCs w:val="22"/>
              </w:rPr>
              <w:t>Bölüm</w:t>
            </w:r>
            <w:r w:rsidR="00E01391" w:rsidRPr="008526B2">
              <w:rPr>
                <w:sz w:val="22"/>
                <w:szCs w:val="22"/>
              </w:rPr>
              <w:t xml:space="preserve"> Program Yeterlilikleri</w:t>
            </w:r>
            <w:r w:rsidR="004A6778" w:rsidRPr="008526B2">
              <w:rPr>
                <w:sz w:val="22"/>
                <w:szCs w:val="22"/>
              </w:rPr>
              <w:t>nden “Orta</w:t>
            </w:r>
            <w:r w:rsidR="002907A0">
              <w:rPr>
                <w:sz w:val="22"/>
                <w:szCs w:val="22"/>
              </w:rPr>
              <w:t xml:space="preserve"> Altı</w:t>
            </w:r>
            <w:r w:rsidR="004A6778" w:rsidRPr="008526B2">
              <w:rPr>
                <w:sz w:val="22"/>
                <w:szCs w:val="22"/>
              </w:rPr>
              <w:t>” (2,50</w:t>
            </w:r>
            <w:r w:rsidR="00897CF7" w:rsidRPr="008526B2">
              <w:rPr>
                <w:sz w:val="22"/>
                <w:szCs w:val="22"/>
              </w:rPr>
              <w:t>) Düzey</w:t>
            </w:r>
            <w:r w:rsidR="004A6778" w:rsidRPr="008526B2">
              <w:rPr>
                <w:sz w:val="22"/>
                <w:szCs w:val="22"/>
              </w:rPr>
              <w:t>i</w:t>
            </w:r>
            <w:r w:rsidR="002907A0">
              <w:rPr>
                <w:sz w:val="22"/>
                <w:szCs w:val="22"/>
              </w:rPr>
              <w:t xml:space="preserve"> Veya A</w:t>
            </w:r>
            <w:r w:rsidR="00897CF7" w:rsidRPr="008526B2">
              <w:rPr>
                <w:sz w:val="22"/>
                <w:szCs w:val="22"/>
              </w:rPr>
              <w:t xml:space="preserve">ltında Olan </w:t>
            </w:r>
            <w:r w:rsidR="004A6778" w:rsidRPr="008526B2">
              <w:rPr>
                <w:sz w:val="22"/>
                <w:szCs w:val="22"/>
              </w:rPr>
              <w:t>Program Yeterlilikleri nelerdir?</w:t>
            </w:r>
          </w:p>
          <w:p w14:paraId="64DF666D" w14:textId="77777777" w:rsidR="00F41895" w:rsidRPr="008526B2" w:rsidRDefault="00F41895" w:rsidP="00F41895">
            <w:pPr>
              <w:ind w:left="57"/>
            </w:pPr>
          </w:p>
          <w:p w14:paraId="058C21AF" w14:textId="77777777" w:rsidR="00F41895" w:rsidRPr="008526B2" w:rsidRDefault="00F41895" w:rsidP="00F41895">
            <w:pPr>
              <w:ind w:left="57"/>
            </w:pPr>
          </w:p>
          <w:p w14:paraId="5E442DA0" w14:textId="69693E69" w:rsidR="00F41895" w:rsidRPr="008526B2" w:rsidRDefault="00F41895" w:rsidP="00F41895">
            <w:pPr>
              <w:ind w:left="57"/>
            </w:pPr>
          </w:p>
        </w:tc>
      </w:tr>
      <w:tr w:rsidR="00976586" w:rsidRPr="00A42A26" w14:paraId="5E37B396" w14:textId="77777777" w:rsidTr="00976586">
        <w:trPr>
          <w:trHeight w:val="3542"/>
        </w:trPr>
        <w:tc>
          <w:tcPr>
            <w:tcW w:w="9351" w:type="dxa"/>
            <w:shd w:val="clear" w:color="auto" w:fill="FFFFFF" w:themeFill="background1"/>
          </w:tcPr>
          <w:p w14:paraId="3517BCAB" w14:textId="3467D885" w:rsidR="00976586" w:rsidRPr="008526B2" w:rsidRDefault="00E3050A" w:rsidP="004A6778">
            <w:pPr>
              <w:pStyle w:val="Balk1"/>
              <w:spacing w:before="120" w:line="259" w:lineRule="auto"/>
              <w:ind w:left="57" w:right="-57"/>
              <w:rPr>
                <w:sz w:val="22"/>
                <w:szCs w:val="22"/>
              </w:rPr>
            </w:pPr>
            <w:r w:rsidRPr="008526B2">
              <w:rPr>
                <w:sz w:val="22"/>
                <w:szCs w:val="22"/>
              </w:rPr>
              <w:t>A.</w:t>
            </w:r>
            <w:r w:rsidR="00976586" w:rsidRPr="008526B2">
              <w:rPr>
                <w:sz w:val="22"/>
                <w:szCs w:val="22"/>
              </w:rPr>
              <w:t>2</w:t>
            </w:r>
            <w:r w:rsidR="004A6778" w:rsidRPr="008526B2">
              <w:rPr>
                <w:sz w:val="22"/>
                <w:szCs w:val="22"/>
              </w:rPr>
              <w:t xml:space="preserve">. Bölüm Program Yeterliliklerinden </w:t>
            </w:r>
            <w:r w:rsidR="002907A0" w:rsidRPr="008526B2">
              <w:rPr>
                <w:sz w:val="22"/>
                <w:szCs w:val="22"/>
              </w:rPr>
              <w:t>“Orta</w:t>
            </w:r>
            <w:r w:rsidR="002907A0">
              <w:rPr>
                <w:sz w:val="22"/>
                <w:szCs w:val="22"/>
              </w:rPr>
              <w:t xml:space="preserve"> Altı</w:t>
            </w:r>
            <w:r w:rsidR="002907A0" w:rsidRPr="008526B2">
              <w:rPr>
                <w:sz w:val="22"/>
                <w:szCs w:val="22"/>
              </w:rPr>
              <w:t>” (2,50) Düzeyi</w:t>
            </w:r>
            <w:r w:rsidR="002907A0">
              <w:rPr>
                <w:sz w:val="22"/>
                <w:szCs w:val="22"/>
              </w:rPr>
              <w:t xml:space="preserve"> Veya A</w:t>
            </w:r>
            <w:r w:rsidR="002907A0" w:rsidRPr="008526B2">
              <w:rPr>
                <w:sz w:val="22"/>
                <w:szCs w:val="22"/>
              </w:rPr>
              <w:t xml:space="preserve">ltında Olan </w:t>
            </w:r>
            <w:r w:rsidR="004A6778" w:rsidRPr="008526B2">
              <w:rPr>
                <w:sz w:val="22"/>
                <w:szCs w:val="22"/>
              </w:rPr>
              <w:t xml:space="preserve">Program Yeterliliklerine </w:t>
            </w:r>
            <w:r w:rsidR="00F41895" w:rsidRPr="008526B2">
              <w:rPr>
                <w:sz w:val="22"/>
                <w:szCs w:val="22"/>
              </w:rPr>
              <w:t xml:space="preserve">İlişkin Planlanan İyileştirme </w:t>
            </w:r>
            <w:r w:rsidR="00976586" w:rsidRPr="008526B2">
              <w:rPr>
                <w:sz w:val="22"/>
                <w:szCs w:val="22"/>
              </w:rPr>
              <w:t>Çalışmalar</w:t>
            </w:r>
            <w:r w:rsidR="00F41895" w:rsidRPr="008526B2">
              <w:rPr>
                <w:sz w:val="22"/>
                <w:szCs w:val="22"/>
              </w:rPr>
              <w:t>ı</w:t>
            </w:r>
            <w:r w:rsidR="004A6778" w:rsidRPr="008526B2">
              <w:rPr>
                <w:sz w:val="22"/>
                <w:szCs w:val="22"/>
              </w:rPr>
              <w:t xml:space="preserve"> Nelerdir?</w:t>
            </w:r>
          </w:p>
          <w:p w14:paraId="251ABC5D" w14:textId="77777777" w:rsidR="00F41895" w:rsidRPr="008526B2" w:rsidRDefault="00F41895" w:rsidP="00F41895">
            <w:pPr>
              <w:ind w:left="57"/>
            </w:pPr>
          </w:p>
          <w:p w14:paraId="0DB3AD01" w14:textId="77777777" w:rsidR="00F41895" w:rsidRPr="008526B2" w:rsidRDefault="00F41895" w:rsidP="00F41895">
            <w:pPr>
              <w:ind w:left="57"/>
            </w:pPr>
          </w:p>
          <w:p w14:paraId="5C87BBAD" w14:textId="0DB902F8" w:rsidR="00F41895" w:rsidRPr="008526B2" w:rsidRDefault="00F41895" w:rsidP="00F41895">
            <w:pPr>
              <w:ind w:left="57"/>
            </w:pPr>
          </w:p>
        </w:tc>
      </w:tr>
      <w:tr w:rsidR="00976586" w:rsidRPr="00A42A26" w14:paraId="56EC825C" w14:textId="77777777" w:rsidTr="00976586">
        <w:trPr>
          <w:trHeight w:val="4674"/>
        </w:trPr>
        <w:tc>
          <w:tcPr>
            <w:tcW w:w="9351" w:type="dxa"/>
            <w:shd w:val="clear" w:color="auto" w:fill="FFFFFF" w:themeFill="background1"/>
          </w:tcPr>
          <w:p w14:paraId="0508D702" w14:textId="20B4E782" w:rsidR="00976586" w:rsidRPr="008526B2" w:rsidRDefault="00E3050A" w:rsidP="00F41895">
            <w:pPr>
              <w:spacing w:after="0" w:line="240" w:lineRule="auto"/>
              <w:ind w:left="57" w:right="-57"/>
              <w:rPr>
                <w:b/>
              </w:rPr>
            </w:pPr>
            <w:r w:rsidRPr="008526B2">
              <w:rPr>
                <w:b/>
              </w:rPr>
              <w:t>A.</w:t>
            </w:r>
            <w:r w:rsidR="00976586" w:rsidRPr="008526B2">
              <w:rPr>
                <w:b/>
              </w:rPr>
              <w:t xml:space="preserve">3. </w:t>
            </w:r>
            <w:r w:rsidR="00F41895" w:rsidRPr="008526B2">
              <w:t xml:space="preserve"> </w:t>
            </w:r>
            <w:r w:rsidR="004A6778" w:rsidRPr="008526B2">
              <w:t xml:space="preserve"> </w:t>
            </w:r>
            <w:r w:rsidR="004A6778" w:rsidRPr="008526B2">
              <w:rPr>
                <w:b/>
              </w:rPr>
              <w:t xml:space="preserve">Bölüm Program Yeterliliklerinden </w:t>
            </w:r>
            <w:r w:rsidR="002907A0" w:rsidRPr="002907A0">
              <w:rPr>
                <w:b/>
              </w:rPr>
              <w:t xml:space="preserve">“Orta Altı” (2,50) Düzeyi Veya Altında Olan </w:t>
            </w:r>
            <w:r w:rsidR="004A6778" w:rsidRPr="008526B2">
              <w:rPr>
                <w:b/>
              </w:rPr>
              <w:t xml:space="preserve">Program Yeterliliklerine İlişkin Planlanan İyileştirme Çalışmaları </w:t>
            </w:r>
            <w:r w:rsidR="00F41895" w:rsidRPr="008526B2">
              <w:rPr>
                <w:b/>
              </w:rPr>
              <w:t xml:space="preserve">Kapsamında Yürütülen Çalışmalar </w:t>
            </w:r>
            <w:r w:rsidR="004A6778" w:rsidRPr="008526B2">
              <w:rPr>
                <w:b/>
              </w:rPr>
              <w:t>Nelerdir?</w:t>
            </w:r>
          </w:p>
          <w:p w14:paraId="3E48E4C8" w14:textId="77777777" w:rsidR="00F41895" w:rsidRPr="008526B2" w:rsidRDefault="00F41895" w:rsidP="00F41895">
            <w:pPr>
              <w:spacing w:after="0" w:line="240" w:lineRule="auto"/>
              <w:ind w:left="57" w:right="-57"/>
              <w:rPr>
                <w:b/>
              </w:rPr>
            </w:pPr>
          </w:p>
          <w:p w14:paraId="280A4C14" w14:textId="77777777" w:rsidR="00F41895" w:rsidRPr="008526B2" w:rsidRDefault="00F41895" w:rsidP="00F41895">
            <w:pPr>
              <w:spacing w:after="0" w:line="240" w:lineRule="auto"/>
              <w:ind w:left="57" w:right="-57"/>
            </w:pPr>
          </w:p>
          <w:p w14:paraId="058B5D65" w14:textId="77777777" w:rsidR="00F41895" w:rsidRPr="008526B2" w:rsidRDefault="00F41895" w:rsidP="00F41895">
            <w:pPr>
              <w:spacing w:after="0" w:line="240" w:lineRule="auto"/>
              <w:ind w:left="57" w:right="-57"/>
            </w:pPr>
          </w:p>
          <w:p w14:paraId="5F518F1F" w14:textId="2E156333" w:rsidR="00F41895" w:rsidRPr="008526B2" w:rsidRDefault="00F41895" w:rsidP="00F41895">
            <w:pPr>
              <w:spacing w:after="0" w:line="240" w:lineRule="auto"/>
              <w:ind w:left="57" w:right="-57"/>
              <w:rPr>
                <w:b/>
              </w:rPr>
            </w:pPr>
          </w:p>
        </w:tc>
      </w:tr>
    </w:tbl>
    <w:p w14:paraId="589B3C09" w14:textId="51E22CDD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6CDFFB04" w14:textId="67ADB566" w:rsidR="00EA0BFB" w:rsidRDefault="00EA0BFB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0E14E818" w14:textId="5318929F" w:rsidR="00EA0BFB" w:rsidRDefault="00EA0BFB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70BDB68D" w14:textId="77777777" w:rsidR="00EA0BFB" w:rsidRDefault="00EA0BFB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60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6778" w:rsidRPr="00A42A26" w14:paraId="2111FD62" w14:textId="77777777" w:rsidTr="000506C1">
        <w:trPr>
          <w:trHeight w:val="340"/>
        </w:trPr>
        <w:tc>
          <w:tcPr>
            <w:tcW w:w="9351" w:type="dxa"/>
            <w:shd w:val="clear" w:color="auto" w:fill="D0CECE" w:themeFill="background2" w:themeFillShade="E6"/>
            <w:vAlign w:val="center"/>
          </w:tcPr>
          <w:p w14:paraId="051C1303" w14:textId="580E88EB" w:rsidR="004A6778" w:rsidRPr="00976586" w:rsidRDefault="004A6778" w:rsidP="004A6778">
            <w:pPr>
              <w:pStyle w:val="Balk1"/>
              <w:spacing w:after="60"/>
              <w:ind w:left="176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</w:t>
            </w:r>
            <w:r w:rsidRPr="0097658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Ders Öğrenme Çıktıları </w:t>
            </w:r>
          </w:p>
        </w:tc>
      </w:tr>
      <w:tr w:rsidR="004A6778" w:rsidRPr="00A42A26" w14:paraId="304E8C74" w14:textId="77777777" w:rsidTr="008A5FA9">
        <w:trPr>
          <w:trHeight w:val="3178"/>
        </w:trPr>
        <w:tc>
          <w:tcPr>
            <w:tcW w:w="9351" w:type="dxa"/>
            <w:shd w:val="clear" w:color="auto" w:fill="FFFFFF" w:themeFill="background1"/>
          </w:tcPr>
          <w:p w14:paraId="09CAE858" w14:textId="42519B78" w:rsidR="004A6778" w:rsidRPr="008526B2" w:rsidRDefault="004A6778" w:rsidP="008526B2">
            <w:pPr>
              <w:pStyle w:val="Balk1"/>
              <w:spacing w:before="120" w:line="259" w:lineRule="auto"/>
              <w:ind w:left="57" w:right="-57"/>
              <w:rPr>
                <w:b w:val="0"/>
                <w:sz w:val="22"/>
                <w:szCs w:val="22"/>
              </w:rPr>
            </w:pPr>
            <w:r w:rsidRPr="008526B2">
              <w:rPr>
                <w:sz w:val="22"/>
                <w:szCs w:val="22"/>
              </w:rPr>
              <w:t>B.1.  Bölüm Ders Öğrenme Çıktıları Ortalamaları (Güz ve Bahar Dönemleri)  “Orta</w:t>
            </w:r>
            <w:r w:rsidR="002907A0">
              <w:rPr>
                <w:sz w:val="22"/>
                <w:szCs w:val="22"/>
              </w:rPr>
              <w:t xml:space="preserve"> Altı</w:t>
            </w:r>
            <w:r w:rsidRPr="008526B2">
              <w:rPr>
                <w:sz w:val="22"/>
                <w:szCs w:val="22"/>
              </w:rPr>
              <w:t>” (2,50) Düzeyi</w:t>
            </w:r>
            <w:r w:rsidR="002907A0">
              <w:rPr>
                <w:sz w:val="22"/>
                <w:szCs w:val="22"/>
              </w:rPr>
              <w:t xml:space="preserve"> veya</w:t>
            </w:r>
            <w:r w:rsidRPr="008526B2">
              <w:rPr>
                <w:sz w:val="22"/>
                <w:szCs w:val="22"/>
              </w:rPr>
              <w:t xml:space="preserve"> Altında mıdır?</w:t>
            </w:r>
            <w:r w:rsidR="008526B2" w:rsidRPr="008526B2">
              <w:rPr>
                <w:sz w:val="22"/>
                <w:szCs w:val="22"/>
              </w:rPr>
              <w:t xml:space="preserve"> </w:t>
            </w:r>
            <w:r w:rsidR="008A5FA9" w:rsidRPr="008526B2">
              <w:rPr>
                <w:sz w:val="22"/>
                <w:szCs w:val="22"/>
              </w:rPr>
              <w:t>Önceki Yıla Göre Öğrenme Çıktıları Ortalaması Düzeyinde Düşüş Var mıdır?</w:t>
            </w:r>
          </w:p>
          <w:p w14:paraId="48401BA2" w14:textId="77777777" w:rsidR="004A6778" w:rsidRPr="008526B2" w:rsidRDefault="004A6778" w:rsidP="000506C1">
            <w:pPr>
              <w:ind w:left="57"/>
            </w:pPr>
          </w:p>
          <w:p w14:paraId="5E71015F" w14:textId="77777777" w:rsidR="004A6778" w:rsidRPr="008526B2" w:rsidRDefault="004A6778" w:rsidP="000506C1">
            <w:pPr>
              <w:ind w:left="57"/>
            </w:pPr>
          </w:p>
        </w:tc>
      </w:tr>
      <w:tr w:rsidR="004A6778" w:rsidRPr="00A42A26" w14:paraId="31B064FC" w14:textId="77777777" w:rsidTr="000506C1">
        <w:trPr>
          <w:trHeight w:val="3542"/>
        </w:trPr>
        <w:tc>
          <w:tcPr>
            <w:tcW w:w="9351" w:type="dxa"/>
            <w:shd w:val="clear" w:color="auto" w:fill="FFFFFF" w:themeFill="background1"/>
          </w:tcPr>
          <w:p w14:paraId="506F0A0B" w14:textId="0FDEA9E4" w:rsidR="004A6778" w:rsidRPr="008526B2" w:rsidRDefault="004A6778" w:rsidP="000506C1">
            <w:pPr>
              <w:pStyle w:val="Balk1"/>
              <w:spacing w:before="120" w:line="259" w:lineRule="auto"/>
              <w:ind w:left="57" w:right="-57"/>
              <w:rPr>
                <w:sz w:val="22"/>
                <w:szCs w:val="22"/>
              </w:rPr>
            </w:pPr>
            <w:r w:rsidRPr="008526B2">
              <w:rPr>
                <w:sz w:val="22"/>
                <w:szCs w:val="22"/>
              </w:rPr>
              <w:t>B.2.  Bölüm Ders Öğrenme Çıktıları Ortalamaları (Güz ve Bahar Dönemleri)  “Orta</w:t>
            </w:r>
            <w:r w:rsidR="002907A0">
              <w:rPr>
                <w:sz w:val="22"/>
                <w:szCs w:val="22"/>
              </w:rPr>
              <w:t xml:space="preserve"> Altı</w:t>
            </w:r>
            <w:r w:rsidRPr="008526B2">
              <w:rPr>
                <w:sz w:val="22"/>
                <w:szCs w:val="22"/>
              </w:rPr>
              <w:t>” (2,50) Düzeyi</w:t>
            </w:r>
            <w:r w:rsidR="002907A0">
              <w:rPr>
                <w:sz w:val="22"/>
                <w:szCs w:val="22"/>
              </w:rPr>
              <w:t xml:space="preserve"> veya</w:t>
            </w:r>
            <w:r w:rsidRPr="008526B2">
              <w:rPr>
                <w:sz w:val="22"/>
                <w:szCs w:val="22"/>
              </w:rPr>
              <w:t xml:space="preserve"> Altında ise </w:t>
            </w:r>
            <w:r w:rsidR="008A5FA9" w:rsidRPr="008526B2">
              <w:rPr>
                <w:sz w:val="22"/>
                <w:szCs w:val="22"/>
              </w:rPr>
              <w:t xml:space="preserve">Raporda Belirtilen İyileştirme-Geliştirme Önerileri Doğrultusunda </w:t>
            </w:r>
            <w:r w:rsidRPr="008526B2">
              <w:rPr>
                <w:sz w:val="22"/>
                <w:szCs w:val="22"/>
              </w:rPr>
              <w:t>Planlanan İyileştirme Çalışmaları Nelerdir?</w:t>
            </w:r>
          </w:p>
          <w:p w14:paraId="4EE121E9" w14:textId="77777777" w:rsidR="004A6778" w:rsidRPr="008526B2" w:rsidRDefault="004A6778" w:rsidP="000506C1">
            <w:pPr>
              <w:ind w:left="57"/>
            </w:pPr>
          </w:p>
          <w:p w14:paraId="2DDEC049" w14:textId="77777777" w:rsidR="004A6778" w:rsidRPr="008526B2" w:rsidRDefault="004A6778" w:rsidP="000506C1">
            <w:pPr>
              <w:ind w:left="57"/>
            </w:pPr>
          </w:p>
          <w:p w14:paraId="558385C9" w14:textId="77777777" w:rsidR="004A6778" w:rsidRPr="008526B2" w:rsidRDefault="004A6778" w:rsidP="000506C1">
            <w:pPr>
              <w:ind w:left="57"/>
            </w:pPr>
          </w:p>
        </w:tc>
      </w:tr>
      <w:tr w:rsidR="004A6778" w:rsidRPr="00A42A26" w14:paraId="7CB0B6A4" w14:textId="77777777" w:rsidTr="000506C1">
        <w:trPr>
          <w:trHeight w:val="4674"/>
        </w:trPr>
        <w:tc>
          <w:tcPr>
            <w:tcW w:w="9351" w:type="dxa"/>
            <w:shd w:val="clear" w:color="auto" w:fill="FFFFFF" w:themeFill="background1"/>
          </w:tcPr>
          <w:p w14:paraId="571EDFC7" w14:textId="77F710A8" w:rsidR="004A6778" w:rsidRPr="008526B2" w:rsidRDefault="004A6778" w:rsidP="008A5FA9">
            <w:pPr>
              <w:pStyle w:val="Balk1"/>
              <w:spacing w:before="120" w:line="259" w:lineRule="auto"/>
              <w:ind w:left="57" w:right="-57"/>
              <w:rPr>
                <w:b w:val="0"/>
                <w:sz w:val="22"/>
                <w:szCs w:val="22"/>
              </w:rPr>
            </w:pPr>
            <w:r w:rsidRPr="008526B2">
              <w:rPr>
                <w:sz w:val="22"/>
                <w:szCs w:val="22"/>
              </w:rPr>
              <w:t>B.3.</w:t>
            </w:r>
            <w:r w:rsidRPr="008526B2">
              <w:rPr>
                <w:b w:val="0"/>
                <w:sz w:val="22"/>
                <w:szCs w:val="22"/>
              </w:rPr>
              <w:t xml:space="preserve"> </w:t>
            </w:r>
            <w:r w:rsidRPr="008526B2">
              <w:rPr>
                <w:sz w:val="22"/>
                <w:szCs w:val="22"/>
              </w:rPr>
              <w:t xml:space="preserve">   Bölüm Ders Öğrenme Çıktıları Ortalamaları (Güz ve Bahar Dönemleri)  “Orta</w:t>
            </w:r>
            <w:r w:rsidR="002907A0">
              <w:rPr>
                <w:sz w:val="22"/>
                <w:szCs w:val="22"/>
              </w:rPr>
              <w:t xml:space="preserve"> Altı” (2,50) </w:t>
            </w:r>
            <w:r w:rsidRPr="008526B2">
              <w:rPr>
                <w:sz w:val="22"/>
                <w:szCs w:val="22"/>
              </w:rPr>
              <w:t>Düzeyi</w:t>
            </w:r>
            <w:r w:rsidR="002907A0">
              <w:rPr>
                <w:sz w:val="22"/>
                <w:szCs w:val="22"/>
              </w:rPr>
              <w:t xml:space="preserve"> veya</w:t>
            </w:r>
            <w:r w:rsidRPr="008526B2">
              <w:rPr>
                <w:sz w:val="22"/>
                <w:szCs w:val="22"/>
              </w:rPr>
              <w:t xml:space="preserve"> Altında ise </w:t>
            </w:r>
            <w:r w:rsidR="008A5FA9" w:rsidRPr="008526B2">
              <w:rPr>
                <w:sz w:val="22"/>
                <w:szCs w:val="22"/>
              </w:rPr>
              <w:t xml:space="preserve">Raporda Belirtilen İyileştirme-Geliştirme Önerileri Doğrultusunda Planlanan İyileştirme Çalışmaları </w:t>
            </w:r>
            <w:r w:rsidRPr="008526B2">
              <w:rPr>
                <w:sz w:val="22"/>
                <w:szCs w:val="22"/>
              </w:rPr>
              <w:t>Kapsamında Yürütülen Çalışmalar Nelerdir?</w:t>
            </w:r>
          </w:p>
          <w:p w14:paraId="567BB307" w14:textId="77777777" w:rsidR="004A6778" w:rsidRPr="008526B2" w:rsidRDefault="004A6778" w:rsidP="000506C1">
            <w:pPr>
              <w:spacing w:after="0" w:line="240" w:lineRule="auto"/>
              <w:ind w:left="57" w:right="-57"/>
              <w:rPr>
                <w:b/>
              </w:rPr>
            </w:pPr>
          </w:p>
          <w:p w14:paraId="628FF64C" w14:textId="77777777" w:rsidR="004A6778" w:rsidRPr="008526B2" w:rsidRDefault="004A6778" w:rsidP="000506C1">
            <w:pPr>
              <w:spacing w:after="0" w:line="240" w:lineRule="auto"/>
              <w:ind w:left="57" w:right="-57"/>
            </w:pPr>
          </w:p>
          <w:p w14:paraId="47E8AAE2" w14:textId="77777777" w:rsidR="004A6778" w:rsidRPr="008526B2" w:rsidRDefault="004A6778" w:rsidP="000506C1">
            <w:pPr>
              <w:spacing w:after="0" w:line="240" w:lineRule="auto"/>
              <w:ind w:left="57" w:right="-57"/>
            </w:pPr>
          </w:p>
          <w:p w14:paraId="43F081CF" w14:textId="77777777" w:rsidR="004A6778" w:rsidRPr="008526B2" w:rsidRDefault="004A6778" w:rsidP="000506C1">
            <w:pPr>
              <w:spacing w:after="0" w:line="240" w:lineRule="auto"/>
              <w:ind w:left="57" w:right="-57"/>
              <w:rPr>
                <w:b/>
              </w:rPr>
            </w:pPr>
          </w:p>
        </w:tc>
      </w:tr>
    </w:tbl>
    <w:p w14:paraId="156C6DB0" w14:textId="7EE85DE2" w:rsidR="00F41895" w:rsidRDefault="00F41895" w:rsidP="00F41895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33669420" w14:textId="014D4E32" w:rsidR="00EA0BFB" w:rsidRDefault="00EA0BFB" w:rsidP="00F41895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0DBD7AFB" w14:textId="3923A61C" w:rsidR="00EA0BFB" w:rsidRDefault="00EA0BFB" w:rsidP="00F41895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27A8449F" w14:textId="7D5D4BA5" w:rsidR="00EA0BFB" w:rsidRDefault="00EA0BFB" w:rsidP="00F41895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7F2BE882" w14:textId="5283AEE6" w:rsidR="00EA0BFB" w:rsidRDefault="00EA0BFB" w:rsidP="00F41895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20D98825" w14:textId="5448BE12" w:rsidR="00EA0BFB" w:rsidRDefault="00EA0BFB" w:rsidP="00F41895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05B08F16" w14:textId="77777777" w:rsidR="00EA0BFB" w:rsidRDefault="00EA0BFB" w:rsidP="00F41895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60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FF5F32" w:rsidRPr="00A42A26" w14:paraId="6A573F54" w14:textId="77777777" w:rsidTr="000506C1">
        <w:trPr>
          <w:trHeight w:val="340"/>
        </w:trPr>
        <w:tc>
          <w:tcPr>
            <w:tcW w:w="9351" w:type="dxa"/>
            <w:shd w:val="clear" w:color="auto" w:fill="D0CECE" w:themeFill="background2" w:themeFillShade="E6"/>
            <w:vAlign w:val="center"/>
          </w:tcPr>
          <w:p w14:paraId="41836F72" w14:textId="4AFB6908" w:rsidR="00FF5F32" w:rsidRPr="00976586" w:rsidRDefault="00FF5F32" w:rsidP="00FF5F32">
            <w:pPr>
              <w:pStyle w:val="Balk1"/>
              <w:spacing w:after="60"/>
              <w:ind w:left="176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7658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Öğrenci Ders Değerlendirme Verileri </w:t>
            </w:r>
          </w:p>
        </w:tc>
      </w:tr>
      <w:tr w:rsidR="00FF5F32" w:rsidRPr="00A42A26" w14:paraId="6665D5D4" w14:textId="77777777" w:rsidTr="000506C1">
        <w:trPr>
          <w:trHeight w:val="3178"/>
        </w:trPr>
        <w:tc>
          <w:tcPr>
            <w:tcW w:w="9351" w:type="dxa"/>
            <w:shd w:val="clear" w:color="auto" w:fill="FFFFFF" w:themeFill="background1"/>
          </w:tcPr>
          <w:p w14:paraId="27066D2D" w14:textId="2F7A44CD" w:rsidR="00FF5F32" w:rsidRPr="008A5FA9" w:rsidRDefault="00FF5F32" w:rsidP="008526B2">
            <w:pPr>
              <w:pStyle w:val="Balk1"/>
              <w:spacing w:before="120" w:line="259" w:lineRule="auto"/>
              <w:ind w:left="57" w:right="-57"/>
              <w:rPr>
                <w:b w:val="0"/>
              </w:rPr>
            </w:pPr>
            <w:r>
              <w:rPr>
                <w:sz w:val="20"/>
                <w:szCs w:val="20"/>
              </w:rPr>
              <w:t>C.</w:t>
            </w:r>
            <w:r w:rsidRPr="00976586">
              <w:rPr>
                <w:sz w:val="20"/>
                <w:szCs w:val="20"/>
              </w:rPr>
              <w:t xml:space="preserve">1. </w:t>
            </w:r>
            <w:r>
              <w:t xml:space="preserve"> </w:t>
            </w:r>
            <w:r w:rsidRPr="00FF5F32">
              <w:rPr>
                <w:sz w:val="22"/>
                <w:szCs w:val="22"/>
              </w:rPr>
              <w:t xml:space="preserve">Birim </w:t>
            </w:r>
            <w:r w:rsidRPr="008526B2">
              <w:rPr>
                <w:sz w:val="22"/>
                <w:szCs w:val="22"/>
              </w:rPr>
              <w:t>Bazındaki Öğrenci Ders Değerlendirme Verilerinde</w:t>
            </w:r>
            <w:r w:rsidR="008526B2" w:rsidRPr="008526B2">
              <w:rPr>
                <w:sz w:val="22"/>
                <w:szCs w:val="22"/>
              </w:rPr>
              <w:t>,</w:t>
            </w:r>
            <w:r w:rsidRPr="008526B2">
              <w:rPr>
                <w:sz w:val="22"/>
                <w:szCs w:val="22"/>
              </w:rPr>
              <w:t xml:space="preserve"> </w:t>
            </w:r>
            <w:r w:rsidR="008526B2">
              <w:rPr>
                <w:sz w:val="22"/>
                <w:szCs w:val="22"/>
              </w:rPr>
              <w:t>Öğrenci Görüşleri</w:t>
            </w:r>
            <w:r w:rsidRPr="008526B2">
              <w:rPr>
                <w:sz w:val="22"/>
                <w:szCs w:val="22"/>
              </w:rPr>
              <w:t xml:space="preserve"> “Orta</w:t>
            </w:r>
            <w:r w:rsidR="002907A0">
              <w:rPr>
                <w:sz w:val="22"/>
                <w:szCs w:val="22"/>
              </w:rPr>
              <w:t xml:space="preserve"> Altı</w:t>
            </w:r>
            <w:r w:rsidRPr="008526B2">
              <w:rPr>
                <w:sz w:val="22"/>
                <w:szCs w:val="22"/>
              </w:rPr>
              <w:t>” (2,</w:t>
            </w:r>
            <w:r w:rsidR="002907A0">
              <w:rPr>
                <w:sz w:val="22"/>
                <w:szCs w:val="22"/>
              </w:rPr>
              <w:t>5</w:t>
            </w:r>
            <w:r w:rsidRPr="008526B2">
              <w:rPr>
                <w:sz w:val="22"/>
                <w:szCs w:val="22"/>
              </w:rPr>
              <w:t>0) Düzeyi</w:t>
            </w:r>
            <w:r w:rsidR="002907A0">
              <w:rPr>
                <w:sz w:val="22"/>
                <w:szCs w:val="22"/>
              </w:rPr>
              <w:t xml:space="preserve"> veya</w:t>
            </w:r>
            <w:r w:rsidRPr="008526B2">
              <w:rPr>
                <w:sz w:val="22"/>
                <w:szCs w:val="22"/>
              </w:rPr>
              <w:t xml:space="preserve"> Altında mıdır?</w:t>
            </w:r>
          </w:p>
          <w:p w14:paraId="3C9716F6" w14:textId="77777777" w:rsidR="00FF5F32" w:rsidRPr="00F41895" w:rsidRDefault="00FF5F32" w:rsidP="000506C1">
            <w:pPr>
              <w:ind w:left="57"/>
            </w:pPr>
          </w:p>
          <w:p w14:paraId="0B58BD60" w14:textId="77777777" w:rsidR="00FF5F32" w:rsidRPr="00F41895" w:rsidRDefault="00FF5F32" w:rsidP="000506C1">
            <w:pPr>
              <w:ind w:left="57"/>
            </w:pPr>
          </w:p>
        </w:tc>
      </w:tr>
      <w:tr w:rsidR="00FF5F32" w:rsidRPr="00A42A26" w14:paraId="115D0527" w14:textId="77777777" w:rsidTr="000506C1">
        <w:trPr>
          <w:trHeight w:val="3542"/>
        </w:trPr>
        <w:tc>
          <w:tcPr>
            <w:tcW w:w="9351" w:type="dxa"/>
            <w:shd w:val="clear" w:color="auto" w:fill="FFFFFF" w:themeFill="background1"/>
          </w:tcPr>
          <w:p w14:paraId="6BC90A91" w14:textId="0207FC76" w:rsidR="00FF5F32" w:rsidRPr="008526B2" w:rsidRDefault="00FF5F32" w:rsidP="000506C1">
            <w:pPr>
              <w:pStyle w:val="Balk1"/>
              <w:spacing w:before="120" w:line="259" w:lineRule="auto"/>
              <w:ind w:left="57" w:right="-57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C.2.  </w:t>
            </w:r>
            <w:r w:rsidR="008526B2" w:rsidRPr="00FF5F32">
              <w:rPr>
                <w:sz w:val="22"/>
                <w:szCs w:val="22"/>
              </w:rPr>
              <w:t xml:space="preserve"> Birim </w:t>
            </w:r>
            <w:r w:rsidR="008526B2" w:rsidRPr="008526B2">
              <w:rPr>
                <w:sz w:val="22"/>
                <w:szCs w:val="22"/>
              </w:rPr>
              <w:t>Bazındaki Öğrenci Ders Değerlendirme Verilerinde, Öğrenci Görüşleri “Orta</w:t>
            </w:r>
            <w:r w:rsidR="002907A0">
              <w:rPr>
                <w:sz w:val="22"/>
                <w:szCs w:val="22"/>
              </w:rPr>
              <w:t xml:space="preserve"> Altı” (2,5</w:t>
            </w:r>
            <w:r w:rsidR="008526B2" w:rsidRPr="008526B2">
              <w:rPr>
                <w:sz w:val="22"/>
                <w:szCs w:val="22"/>
              </w:rPr>
              <w:t>0) Düzeyi</w:t>
            </w:r>
            <w:r w:rsidR="002907A0">
              <w:rPr>
                <w:sz w:val="22"/>
                <w:szCs w:val="22"/>
              </w:rPr>
              <w:t xml:space="preserve"> veya</w:t>
            </w:r>
            <w:r w:rsidR="008526B2" w:rsidRPr="008526B2">
              <w:rPr>
                <w:sz w:val="22"/>
                <w:szCs w:val="22"/>
              </w:rPr>
              <w:t xml:space="preserve"> Altında </w:t>
            </w:r>
            <w:r w:rsidRPr="008526B2">
              <w:rPr>
                <w:sz w:val="22"/>
                <w:szCs w:val="22"/>
              </w:rPr>
              <w:t>ise Raporda Belirtilen İyileştirme-Geliştirme Önerileri Doğrultusunda Planlanan İyileştirme Çalışmaları Nelerdir?</w:t>
            </w:r>
          </w:p>
          <w:p w14:paraId="1AA753BD" w14:textId="77777777" w:rsidR="00FF5F32" w:rsidRPr="008526B2" w:rsidRDefault="00FF5F32" w:rsidP="000506C1">
            <w:pPr>
              <w:ind w:left="57"/>
            </w:pPr>
          </w:p>
          <w:p w14:paraId="20444544" w14:textId="77777777" w:rsidR="00FF5F32" w:rsidRPr="00F41895" w:rsidRDefault="00FF5F32" w:rsidP="000506C1">
            <w:pPr>
              <w:ind w:left="57"/>
            </w:pPr>
          </w:p>
          <w:p w14:paraId="7621FFBE" w14:textId="77777777" w:rsidR="00FF5F32" w:rsidRPr="00F41895" w:rsidRDefault="00FF5F32" w:rsidP="000506C1">
            <w:pPr>
              <w:ind w:left="57"/>
            </w:pPr>
          </w:p>
        </w:tc>
      </w:tr>
      <w:tr w:rsidR="00FF5F32" w:rsidRPr="00A42A26" w14:paraId="1A6AFD3F" w14:textId="77777777" w:rsidTr="008526B2">
        <w:trPr>
          <w:trHeight w:val="6373"/>
        </w:trPr>
        <w:tc>
          <w:tcPr>
            <w:tcW w:w="9351" w:type="dxa"/>
            <w:shd w:val="clear" w:color="auto" w:fill="FFFFFF" w:themeFill="background1"/>
          </w:tcPr>
          <w:p w14:paraId="389B56A6" w14:textId="0EF88036" w:rsidR="00FF5F32" w:rsidRPr="008526B2" w:rsidRDefault="00FF5F32" w:rsidP="000506C1">
            <w:pPr>
              <w:pStyle w:val="Balk1"/>
              <w:spacing w:before="120" w:line="259" w:lineRule="auto"/>
              <w:ind w:left="57" w:right="-57"/>
              <w:rPr>
                <w:b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>C</w:t>
            </w:r>
            <w:r w:rsidRPr="008A5FA9">
              <w:rPr>
                <w:sz w:val="20"/>
                <w:szCs w:val="20"/>
              </w:rPr>
              <w:t>.3.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t xml:space="preserve">   </w:t>
            </w:r>
            <w:r w:rsidR="008526B2" w:rsidRPr="00FF5F32">
              <w:rPr>
                <w:sz w:val="22"/>
                <w:szCs w:val="22"/>
              </w:rPr>
              <w:t xml:space="preserve"> </w:t>
            </w:r>
            <w:r w:rsidR="008526B2" w:rsidRPr="008526B2">
              <w:rPr>
                <w:sz w:val="22"/>
                <w:szCs w:val="22"/>
              </w:rPr>
              <w:t>Birim Bazındaki Öğrenci Ders Değerlendirme Verilerinde, Öğrenci Görüşleri “Orta</w:t>
            </w:r>
            <w:r w:rsidR="002907A0">
              <w:rPr>
                <w:sz w:val="22"/>
                <w:szCs w:val="22"/>
              </w:rPr>
              <w:t xml:space="preserve"> Altı” (2,5</w:t>
            </w:r>
            <w:r w:rsidR="008526B2" w:rsidRPr="008526B2">
              <w:rPr>
                <w:sz w:val="22"/>
                <w:szCs w:val="22"/>
              </w:rPr>
              <w:t xml:space="preserve">0) Düzeyi </w:t>
            </w:r>
            <w:r w:rsidR="002907A0">
              <w:rPr>
                <w:sz w:val="22"/>
                <w:szCs w:val="22"/>
              </w:rPr>
              <w:t xml:space="preserve">veya </w:t>
            </w:r>
            <w:r w:rsidR="008526B2" w:rsidRPr="008526B2">
              <w:rPr>
                <w:sz w:val="22"/>
                <w:szCs w:val="22"/>
              </w:rPr>
              <w:t xml:space="preserve">Altında </w:t>
            </w:r>
            <w:r w:rsidRPr="008526B2">
              <w:rPr>
                <w:sz w:val="22"/>
                <w:szCs w:val="22"/>
              </w:rPr>
              <w:t>ise Raporda Belirtilen İyileştirme-Geliştirme Önerileri Doğrultusunda Planlanan İyileştirme Çalışmaları Kapsamında Yürütülen Çalışmalar Nelerdir?</w:t>
            </w:r>
          </w:p>
          <w:p w14:paraId="264E06E3" w14:textId="618148EF" w:rsidR="00FF5F32" w:rsidRPr="00976586" w:rsidRDefault="00FF5F32" w:rsidP="00586E18">
            <w:pPr>
              <w:spacing w:after="0" w:line="240" w:lineRule="auto"/>
              <w:ind w:right="-57"/>
              <w:rPr>
                <w:b/>
                <w:sz w:val="20"/>
                <w:szCs w:val="20"/>
              </w:rPr>
            </w:pPr>
          </w:p>
        </w:tc>
      </w:tr>
    </w:tbl>
    <w:p w14:paraId="06B1CBC1" w14:textId="77777777" w:rsidR="00E3050A" w:rsidRDefault="00E3050A" w:rsidP="00E3050A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E3050A" w:rsidSect="00EA0BFB">
      <w:headerReference w:type="default" r:id="rId7"/>
      <w:headerReference w:type="first" r:id="rId8"/>
      <w:footerReference w:type="first" r:id="rId9"/>
      <w:pgSz w:w="11907" w:h="16840" w:code="9"/>
      <w:pgMar w:top="1134" w:right="1418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574E1" w14:textId="77777777" w:rsidR="00E9113A" w:rsidRDefault="00E9113A" w:rsidP="007E25BC">
      <w:pPr>
        <w:spacing w:after="0" w:line="240" w:lineRule="auto"/>
      </w:pPr>
      <w:r>
        <w:separator/>
      </w:r>
    </w:p>
  </w:endnote>
  <w:endnote w:type="continuationSeparator" w:id="0">
    <w:p w14:paraId="6987FA60" w14:textId="77777777" w:rsidR="00E9113A" w:rsidRDefault="00E9113A" w:rsidP="007E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DE610" w14:textId="400368B0" w:rsidR="00C03D05" w:rsidRDefault="00C03D05">
    <w:pPr>
      <w:pStyle w:val="AltBilgi"/>
    </w:pPr>
  </w:p>
  <w:p w14:paraId="7E909F58" w14:textId="77777777" w:rsidR="00C03D05" w:rsidRDefault="00C03D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EBD71" w14:textId="77777777" w:rsidR="00E9113A" w:rsidRDefault="00E9113A" w:rsidP="007E25BC">
      <w:pPr>
        <w:spacing w:after="0" w:line="240" w:lineRule="auto"/>
      </w:pPr>
      <w:r>
        <w:separator/>
      </w:r>
    </w:p>
  </w:footnote>
  <w:footnote w:type="continuationSeparator" w:id="0">
    <w:p w14:paraId="62B35515" w14:textId="77777777" w:rsidR="00E9113A" w:rsidRDefault="00E9113A" w:rsidP="007E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0845B" w14:textId="77777777" w:rsidR="00EA0BFB" w:rsidRPr="004B15E3" w:rsidRDefault="00EA0BFB" w:rsidP="00EA0BFB">
    <w:pPr>
      <w:keepNext/>
      <w:spacing w:after="0" w:line="240" w:lineRule="auto"/>
      <w:outlineLvl w:val="3"/>
      <w:rPr>
        <w:rFonts w:eastAsia="Times New Roman" w:cs="Arial"/>
        <w:color w:val="A6A6A6" w:themeColor="background1" w:themeShade="A6"/>
        <w:spacing w:val="20"/>
        <w:sz w:val="32"/>
        <w:szCs w:val="32"/>
        <w:lang w:eastAsia="tr-TR"/>
      </w:rPr>
    </w:pPr>
    <w:r w:rsidRPr="004B15E3">
      <w:rPr>
        <w:rFonts w:eastAsia="Times New Roman" w:cs="Arial"/>
        <w:color w:val="A6A6A6" w:themeColor="background1" w:themeShade="A6"/>
        <w:spacing w:val="20"/>
        <w:sz w:val="32"/>
        <w:szCs w:val="32"/>
        <w:lang w:eastAsia="tr-TR"/>
      </w:rPr>
      <w:t>Kırklareli Üniversitesi</w:t>
    </w:r>
  </w:p>
  <w:p w14:paraId="12C0A6B6" w14:textId="2012EA3B" w:rsidR="00EA0BFB" w:rsidRPr="00EA0BFB" w:rsidRDefault="00EA0BFB" w:rsidP="00EA0BFB">
    <w:pPr>
      <w:keepNext/>
      <w:spacing w:after="240" w:line="240" w:lineRule="auto"/>
      <w:outlineLvl w:val="3"/>
      <w:rPr>
        <w:rFonts w:eastAsia="Times New Roman" w:cs="Arial"/>
        <w:b/>
        <w:color w:val="323E4F" w:themeColor="text2" w:themeShade="BF"/>
        <w:sz w:val="32"/>
        <w:szCs w:val="32"/>
        <w:lang w:eastAsia="tr-TR"/>
      </w:rPr>
    </w:pPr>
    <w:r w:rsidRPr="004B15E3">
      <w:rPr>
        <w:rFonts w:eastAsia="Times New Roman" w:cs="Arial"/>
        <w:b/>
        <w:color w:val="323E4F" w:themeColor="text2" w:themeShade="BF"/>
        <w:sz w:val="32"/>
        <w:szCs w:val="32"/>
        <w:lang w:eastAsia="tr-TR"/>
      </w:rPr>
      <w:t xml:space="preserve">Kurumsal </w:t>
    </w:r>
    <w:r>
      <w:rPr>
        <w:rFonts w:eastAsia="Times New Roman" w:cs="Arial"/>
        <w:b/>
        <w:color w:val="323E4F" w:themeColor="text2" w:themeShade="BF"/>
        <w:sz w:val="32"/>
        <w:szCs w:val="32"/>
        <w:lang w:eastAsia="tr-TR"/>
      </w:rPr>
      <w:t>Eğitim Değerlendirme</w:t>
    </w:r>
    <w:r w:rsidR="00586E18">
      <w:rPr>
        <w:rFonts w:eastAsia="Times New Roman" w:cs="Arial"/>
        <w:b/>
        <w:color w:val="323E4F" w:themeColor="text2" w:themeShade="BF"/>
        <w:sz w:val="32"/>
        <w:szCs w:val="32"/>
        <w:lang w:eastAsia="tr-TR"/>
      </w:rPr>
      <w:t xml:space="preserve"> Raporu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555"/>
      <w:gridCol w:w="5132"/>
      <w:gridCol w:w="1663"/>
      <w:gridCol w:w="1259"/>
    </w:tblGrid>
    <w:tr w:rsidR="00C03D05" w:rsidRPr="00747C9D" w14:paraId="2F1C2308" w14:textId="77777777" w:rsidTr="000E1EAF">
      <w:trPr>
        <w:trHeight w:hRule="exact" w:val="301"/>
      </w:trPr>
      <w:tc>
        <w:tcPr>
          <w:tcW w:w="1555" w:type="dxa"/>
          <w:vMerge w:val="restart"/>
        </w:tcPr>
        <w:p w14:paraId="008184DC" w14:textId="77777777" w:rsidR="00C03D05" w:rsidRPr="00747C9D" w:rsidRDefault="00C03D05" w:rsidP="00C03D05">
          <w:pPr>
            <w:pStyle w:val="stBilgi"/>
            <w:rPr>
              <w:b/>
            </w:rPr>
          </w:pPr>
          <w:r w:rsidRPr="00747C9D">
            <w:rPr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6399B25" wp14:editId="5B01A42B">
                <wp:simplePos x="0" y="0"/>
                <wp:positionH relativeFrom="column">
                  <wp:posOffset>52282</wp:posOffset>
                </wp:positionH>
                <wp:positionV relativeFrom="page">
                  <wp:posOffset>76835</wp:posOffset>
                </wp:positionV>
                <wp:extent cx="723900" cy="719455"/>
                <wp:effectExtent l="0" t="0" r="0" b="4445"/>
                <wp:wrapThrough wrapText="bothSides">
                  <wp:wrapPolygon edited="0">
                    <wp:start x="0" y="0"/>
                    <wp:lineTo x="0" y="21162"/>
                    <wp:lineTo x="21032" y="21162"/>
                    <wp:lineTo x="21032" y="0"/>
                    <wp:lineTo x="0" y="0"/>
                  </wp:wrapPolygon>
                </wp:wrapThrough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2" w:type="dxa"/>
          <w:vMerge w:val="restart"/>
          <w:vAlign w:val="center"/>
        </w:tcPr>
        <w:p w14:paraId="03D29C41" w14:textId="77777777" w:rsidR="00C03D05" w:rsidRPr="00546C95" w:rsidRDefault="00C03D05" w:rsidP="00C03D05">
          <w:pPr>
            <w:keepNext/>
            <w:ind w:left="57"/>
            <w:jc w:val="center"/>
            <w:outlineLvl w:val="3"/>
            <w:rPr>
              <w:rFonts w:cstheme="minorHAnsi"/>
              <w:color w:val="222A35" w:themeColor="text2" w:themeShade="80"/>
              <w:spacing w:val="20"/>
              <w:sz w:val="28"/>
              <w:szCs w:val="28"/>
            </w:rPr>
          </w:pPr>
          <w:r w:rsidRPr="00546C95">
            <w:rPr>
              <w:rFonts w:cstheme="minorHAnsi"/>
              <w:color w:val="222A35" w:themeColor="text2" w:themeShade="80"/>
              <w:spacing w:val="20"/>
              <w:sz w:val="28"/>
              <w:szCs w:val="28"/>
            </w:rPr>
            <w:t>KIRKLARELİ ÜNİVERSİTESİ</w:t>
          </w:r>
        </w:p>
        <w:p w14:paraId="353B3C0B" w14:textId="1DA3D699" w:rsidR="00B74A7E" w:rsidRPr="003E7702" w:rsidRDefault="00B74A7E" w:rsidP="00B74A7E">
          <w:pPr>
            <w:keepNext/>
            <w:jc w:val="center"/>
            <w:outlineLvl w:val="3"/>
            <w:rPr>
              <w:rFonts w:eastAsia="Times New Roman" w:cs="Arial"/>
              <w:color w:val="808080" w:themeColor="background1" w:themeShade="80"/>
              <w:sz w:val="32"/>
              <w:szCs w:val="32"/>
              <w:lang w:eastAsia="tr-TR"/>
            </w:rPr>
          </w:pPr>
          <w:r w:rsidRPr="003E7702">
            <w:rPr>
              <w:rFonts w:eastAsia="Times New Roman" w:cs="Arial"/>
              <w:color w:val="808080" w:themeColor="background1" w:themeShade="80"/>
              <w:sz w:val="32"/>
              <w:szCs w:val="32"/>
              <w:lang w:eastAsia="tr-TR"/>
            </w:rPr>
            <w:t>Kurumsal Eğitim-Öğretim İyileştirme Rapor Formu</w:t>
          </w:r>
        </w:p>
        <w:p w14:paraId="41C12329" w14:textId="55AEFD60" w:rsidR="00C03D05" w:rsidRPr="00747C9D" w:rsidRDefault="00C03D05" w:rsidP="00B74A7E">
          <w:pPr>
            <w:pStyle w:val="stBilgi"/>
            <w:rPr>
              <w:b/>
              <w:sz w:val="28"/>
              <w:szCs w:val="28"/>
            </w:rPr>
          </w:pPr>
        </w:p>
      </w:tc>
      <w:tc>
        <w:tcPr>
          <w:tcW w:w="1663" w:type="dxa"/>
          <w:vAlign w:val="center"/>
        </w:tcPr>
        <w:p w14:paraId="296EAE0D" w14:textId="77777777" w:rsidR="00C03D05" w:rsidRPr="00747C9D" w:rsidRDefault="00C03D05" w:rsidP="00C03D05">
          <w:pPr>
            <w:pStyle w:val="stBilgi"/>
          </w:pPr>
          <w:r w:rsidRPr="00747C9D">
            <w:t>Doküman No</w:t>
          </w:r>
        </w:p>
      </w:tc>
      <w:tc>
        <w:tcPr>
          <w:tcW w:w="1259" w:type="dxa"/>
          <w:vAlign w:val="center"/>
        </w:tcPr>
        <w:p w14:paraId="1617EE42" w14:textId="72EFE50B" w:rsidR="00C03D05" w:rsidRPr="00747C9D" w:rsidRDefault="00C03D05" w:rsidP="00C03D05">
          <w:pPr>
            <w:pStyle w:val="stBilgi"/>
            <w:rPr>
              <w:b/>
            </w:rPr>
          </w:pPr>
          <w:proofErr w:type="gramStart"/>
          <w:r>
            <w:rPr>
              <w:b/>
            </w:rPr>
            <w:t>BEK.FR</w:t>
          </w:r>
          <w:proofErr w:type="gramEnd"/>
          <w:r>
            <w:rPr>
              <w:b/>
            </w:rPr>
            <w:t>.012</w:t>
          </w:r>
        </w:p>
      </w:tc>
    </w:tr>
    <w:tr w:rsidR="00C03D05" w:rsidRPr="00747C9D" w14:paraId="2018DE74" w14:textId="77777777" w:rsidTr="000E1EAF">
      <w:trPr>
        <w:trHeight w:hRule="exact" w:val="301"/>
      </w:trPr>
      <w:tc>
        <w:tcPr>
          <w:tcW w:w="1555" w:type="dxa"/>
          <w:vMerge/>
        </w:tcPr>
        <w:p w14:paraId="6578C791" w14:textId="77777777" w:rsidR="00C03D05" w:rsidRPr="00747C9D" w:rsidRDefault="00C03D05" w:rsidP="00C03D05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14:paraId="658CE176" w14:textId="77777777" w:rsidR="00C03D05" w:rsidRPr="00747C9D" w:rsidRDefault="00C03D05" w:rsidP="00C03D05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14:paraId="68B25943" w14:textId="77777777" w:rsidR="00C03D05" w:rsidRPr="00747C9D" w:rsidRDefault="00C03D05" w:rsidP="00C03D05">
          <w:pPr>
            <w:pStyle w:val="stBilgi"/>
          </w:pPr>
          <w:r w:rsidRPr="00747C9D">
            <w:t>İlk Yayın Tarihi</w:t>
          </w:r>
        </w:p>
      </w:tc>
      <w:tc>
        <w:tcPr>
          <w:tcW w:w="1259" w:type="dxa"/>
          <w:vAlign w:val="center"/>
        </w:tcPr>
        <w:p w14:paraId="1D1740AD" w14:textId="77777777" w:rsidR="00C03D05" w:rsidRPr="00747C9D" w:rsidRDefault="00C03D05" w:rsidP="00C03D05">
          <w:pPr>
            <w:pStyle w:val="stBilgi"/>
            <w:rPr>
              <w:b/>
            </w:rPr>
          </w:pPr>
          <w:r>
            <w:rPr>
              <w:b/>
            </w:rPr>
            <w:t>04.12.2023</w:t>
          </w:r>
        </w:p>
      </w:tc>
    </w:tr>
    <w:tr w:rsidR="00C03D05" w:rsidRPr="00747C9D" w14:paraId="528E0D2F" w14:textId="77777777" w:rsidTr="000E1EAF">
      <w:trPr>
        <w:trHeight w:hRule="exact" w:val="301"/>
      </w:trPr>
      <w:tc>
        <w:tcPr>
          <w:tcW w:w="1555" w:type="dxa"/>
          <w:vMerge/>
        </w:tcPr>
        <w:p w14:paraId="751AC50E" w14:textId="77777777" w:rsidR="00C03D05" w:rsidRPr="00747C9D" w:rsidRDefault="00C03D05" w:rsidP="00C03D05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14:paraId="1F069DC7" w14:textId="77777777" w:rsidR="00C03D05" w:rsidRPr="00747C9D" w:rsidRDefault="00C03D05" w:rsidP="00C03D05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14:paraId="5BDFA027" w14:textId="77777777" w:rsidR="00C03D05" w:rsidRPr="00747C9D" w:rsidRDefault="00C03D05" w:rsidP="00C03D05">
          <w:pPr>
            <w:pStyle w:val="stBilgi"/>
          </w:pPr>
          <w:r w:rsidRPr="00747C9D">
            <w:t>Revizyon Tarihi</w:t>
          </w:r>
        </w:p>
      </w:tc>
      <w:tc>
        <w:tcPr>
          <w:tcW w:w="1259" w:type="dxa"/>
          <w:vAlign w:val="center"/>
        </w:tcPr>
        <w:p w14:paraId="2D0FCF3C" w14:textId="4AB7AB4D" w:rsidR="00C03D05" w:rsidRPr="00747C9D" w:rsidRDefault="00DE4D13" w:rsidP="00C03D05">
          <w:pPr>
            <w:pStyle w:val="stBilgi"/>
            <w:rPr>
              <w:b/>
            </w:rPr>
          </w:pPr>
          <w:r>
            <w:rPr>
              <w:b/>
            </w:rPr>
            <w:t>03.05.2024</w:t>
          </w:r>
        </w:p>
      </w:tc>
    </w:tr>
    <w:tr w:rsidR="00C03D05" w:rsidRPr="00747C9D" w14:paraId="560A64BA" w14:textId="77777777" w:rsidTr="000E1EAF">
      <w:trPr>
        <w:trHeight w:hRule="exact" w:val="301"/>
      </w:trPr>
      <w:tc>
        <w:tcPr>
          <w:tcW w:w="1555" w:type="dxa"/>
          <w:vMerge/>
        </w:tcPr>
        <w:p w14:paraId="2E9C9C7E" w14:textId="77777777" w:rsidR="00C03D05" w:rsidRPr="00747C9D" w:rsidRDefault="00C03D05" w:rsidP="00C03D05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14:paraId="492C4E23" w14:textId="77777777" w:rsidR="00C03D05" w:rsidRPr="00747C9D" w:rsidRDefault="00C03D05" w:rsidP="00C03D05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14:paraId="43BE6FAE" w14:textId="77777777" w:rsidR="00C03D05" w:rsidRPr="00747C9D" w:rsidRDefault="00C03D05" w:rsidP="00C03D05">
          <w:pPr>
            <w:pStyle w:val="stBilgi"/>
          </w:pPr>
          <w:r w:rsidRPr="00747C9D">
            <w:t>Revizyon No</w:t>
          </w:r>
        </w:p>
      </w:tc>
      <w:tc>
        <w:tcPr>
          <w:tcW w:w="1259" w:type="dxa"/>
          <w:vAlign w:val="center"/>
        </w:tcPr>
        <w:p w14:paraId="7BCF2D51" w14:textId="0A120194" w:rsidR="00C03D05" w:rsidRPr="00747C9D" w:rsidRDefault="00DE4D13" w:rsidP="00C03D05">
          <w:pPr>
            <w:pStyle w:val="stBilgi"/>
            <w:rPr>
              <w:b/>
            </w:rPr>
          </w:pPr>
          <w:r>
            <w:rPr>
              <w:b/>
            </w:rPr>
            <w:t>01</w:t>
          </w:r>
        </w:p>
      </w:tc>
    </w:tr>
    <w:tr w:rsidR="00C03D05" w:rsidRPr="00747C9D" w14:paraId="44E592B2" w14:textId="77777777" w:rsidTr="000E1EAF">
      <w:trPr>
        <w:trHeight w:hRule="exact" w:val="301"/>
      </w:trPr>
      <w:tc>
        <w:tcPr>
          <w:tcW w:w="1555" w:type="dxa"/>
          <w:vMerge/>
        </w:tcPr>
        <w:p w14:paraId="67C7076A" w14:textId="77777777" w:rsidR="00C03D05" w:rsidRPr="00747C9D" w:rsidRDefault="00C03D05" w:rsidP="00C03D05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14:paraId="59745129" w14:textId="77777777" w:rsidR="00C03D05" w:rsidRPr="00747C9D" w:rsidRDefault="00C03D05" w:rsidP="00C03D05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14:paraId="5E5A8210" w14:textId="77777777" w:rsidR="00C03D05" w:rsidRPr="00747C9D" w:rsidRDefault="00C03D05" w:rsidP="00C03D05">
          <w:pPr>
            <w:pStyle w:val="stBilgi"/>
          </w:pPr>
          <w:r w:rsidRPr="00747C9D">
            <w:t>Sayfa</w:t>
          </w:r>
        </w:p>
      </w:tc>
      <w:tc>
        <w:tcPr>
          <w:tcW w:w="1259" w:type="dxa"/>
          <w:vAlign w:val="center"/>
        </w:tcPr>
        <w:p w14:paraId="513C766E" w14:textId="097D1660" w:rsidR="00C03D05" w:rsidRDefault="00C03D05" w:rsidP="00C03D05">
          <w:pPr>
            <w:pStyle w:val="stBilgi"/>
            <w:rPr>
              <w:b/>
            </w:rPr>
          </w:pPr>
          <w:r w:rsidRPr="00B06140">
            <w:rPr>
              <w:b/>
            </w:rPr>
            <w:fldChar w:fldCharType="begin"/>
          </w:r>
          <w:r w:rsidRPr="00B06140">
            <w:rPr>
              <w:b/>
            </w:rPr>
            <w:instrText>PAGE   \* MERGEFORMAT</w:instrText>
          </w:r>
          <w:r w:rsidRPr="00B06140">
            <w:rPr>
              <w:b/>
            </w:rPr>
            <w:fldChar w:fldCharType="separate"/>
          </w:r>
          <w:r w:rsidR="00DE4D13">
            <w:rPr>
              <w:b/>
              <w:noProof/>
            </w:rPr>
            <w:t>1</w:t>
          </w:r>
          <w:r w:rsidRPr="00B06140">
            <w:rPr>
              <w:b/>
            </w:rPr>
            <w:fldChar w:fldCharType="end"/>
          </w:r>
          <w:r>
            <w:rPr>
              <w:b/>
            </w:rPr>
            <w:t>/4</w:t>
          </w:r>
        </w:p>
        <w:p w14:paraId="179832E7" w14:textId="77777777" w:rsidR="00C03D05" w:rsidRPr="00747C9D" w:rsidRDefault="00C03D05" w:rsidP="00C03D05">
          <w:pPr>
            <w:pStyle w:val="stBilgi"/>
            <w:rPr>
              <w:b/>
            </w:rPr>
          </w:pPr>
        </w:p>
      </w:tc>
    </w:tr>
  </w:tbl>
  <w:p w14:paraId="376ABA0E" w14:textId="77777777" w:rsidR="00A73803" w:rsidRDefault="00A738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88EE98"/>
    <w:multiLevelType w:val="hybridMultilevel"/>
    <w:tmpl w:val="4FE617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A9E1E4"/>
    <w:multiLevelType w:val="hybridMultilevel"/>
    <w:tmpl w:val="F40D8A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6E0FEE"/>
    <w:multiLevelType w:val="hybridMultilevel"/>
    <w:tmpl w:val="50F619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FC0403"/>
    <w:multiLevelType w:val="hybridMultilevel"/>
    <w:tmpl w:val="3C7E6B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554371D"/>
    <w:multiLevelType w:val="hybridMultilevel"/>
    <w:tmpl w:val="A7444EE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C5795C4"/>
    <w:multiLevelType w:val="hybridMultilevel"/>
    <w:tmpl w:val="366EEC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8B44BF"/>
    <w:multiLevelType w:val="hybridMultilevel"/>
    <w:tmpl w:val="A37C0B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34A0BDF"/>
    <w:multiLevelType w:val="hybridMultilevel"/>
    <w:tmpl w:val="E7613F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247FB81"/>
    <w:multiLevelType w:val="hybridMultilevel"/>
    <w:tmpl w:val="7AEA90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6B3101E"/>
    <w:multiLevelType w:val="hybridMultilevel"/>
    <w:tmpl w:val="0A6E021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EA5C409"/>
    <w:multiLevelType w:val="hybridMultilevel"/>
    <w:tmpl w:val="E6495CC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F076BEA"/>
    <w:multiLevelType w:val="hybridMultilevel"/>
    <w:tmpl w:val="968ABB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57B7BAC"/>
    <w:multiLevelType w:val="hybridMultilevel"/>
    <w:tmpl w:val="CE32E19A"/>
    <w:lvl w:ilvl="0" w:tplc="738AE6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A06F9"/>
    <w:multiLevelType w:val="hybridMultilevel"/>
    <w:tmpl w:val="48A8E392"/>
    <w:lvl w:ilvl="0" w:tplc="18E0BA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A18EE"/>
    <w:multiLevelType w:val="hybridMultilevel"/>
    <w:tmpl w:val="0E5AD1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660FF"/>
    <w:multiLevelType w:val="hybridMultilevel"/>
    <w:tmpl w:val="E7D2ECCE"/>
    <w:lvl w:ilvl="0" w:tplc="4060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0A185C"/>
    <w:multiLevelType w:val="hybridMultilevel"/>
    <w:tmpl w:val="CE32E19A"/>
    <w:lvl w:ilvl="0" w:tplc="738AE6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B42762"/>
    <w:multiLevelType w:val="hybridMultilevel"/>
    <w:tmpl w:val="84C4D172"/>
    <w:lvl w:ilvl="0" w:tplc="8184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378E3"/>
    <w:multiLevelType w:val="hybridMultilevel"/>
    <w:tmpl w:val="6A3C0252"/>
    <w:lvl w:ilvl="0" w:tplc="90D23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73480"/>
    <w:multiLevelType w:val="hybridMultilevel"/>
    <w:tmpl w:val="9A926618"/>
    <w:lvl w:ilvl="0" w:tplc="FE1E5C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6E422"/>
    <w:multiLevelType w:val="hybridMultilevel"/>
    <w:tmpl w:val="3961A99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B2451DE"/>
    <w:multiLevelType w:val="hybridMultilevel"/>
    <w:tmpl w:val="560C95DE"/>
    <w:lvl w:ilvl="0" w:tplc="C12ADAD2">
      <w:start w:val="37"/>
      <w:numFmt w:val="bullet"/>
      <w:lvlText w:val="-"/>
      <w:lvlJc w:val="left"/>
      <w:pPr>
        <w:ind w:left="394" w:hanging="360"/>
      </w:pPr>
      <w:rPr>
        <w:rFonts w:ascii="Calibri" w:eastAsiaTheme="minorHAns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2DC178F6"/>
    <w:multiLevelType w:val="hybridMultilevel"/>
    <w:tmpl w:val="119A89E8"/>
    <w:lvl w:ilvl="0" w:tplc="4FCCD5BC">
      <w:start w:val="1"/>
      <w:numFmt w:val="decimal"/>
      <w:lvlText w:val="%1."/>
      <w:lvlJc w:val="left"/>
      <w:pPr>
        <w:ind w:left="4397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E4E8F"/>
    <w:multiLevelType w:val="hybridMultilevel"/>
    <w:tmpl w:val="CE009180"/>
    <w:lvl w:ilvl="0" w:tplc="AE7A06D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53A79"/>
    <w:multiLevelType w:val="hybridMultilevel"/>
    <w:tmpl w:val="CE32E19A"/>
    <w:lvl w:ilvl="0" w:tplc="738AE6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50902"/>
    <w:multiLevelType w:val="hybridMultilevel"/>
    <w:tmpl w:val="F25432D0"/>
    <w:lvl w:ilvl="0" w:tplc="613E18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rebuchet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83622"/>
    <w:multiLevelType w:val="hybridMultilevel"/>
    <w:tmpl w:val="E5463BDC"/>
    <w:lvl w:ilvl="0" w:tplc="18E0BA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9B18A"/>
    <w:multiLevelType w:val="hybridMultilevel"/>
    <w:tmpl w:val="7AC45E4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53C632F"/>
    <w:multiLevelType w:val="hybridMultilevel"/>
    <w:tmpl w:val="BF84D0B8"/>
    <w:lvl w:ilvl="0" w:tplc="3C2A95FC">
      <w:start w:val="1"/>
      <w:numFmt w:val="decimal"/>
      <w:lvlText w:val="%1."/>
      <w:lvlJc w:val="left"/>
      <w:pPr>
        <w:ind w:left="4397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6715E"/>
    <w:multiLevelType w:val="hybridMultilevel"/>
    <w:tmpl w:val="D3BE9C16"/>
    <w:lvl w:ilvl="0" w:tplc="18E0BA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8A887"/>
    <w:multiLevelType w:val="hybridMultilevel"/>
    <w:tmpl w:val="7302A3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C675AA3"/>
    <w:multiLevelType w:val="hybridMultilevel"/>
    <w:tmpl w:val="DA5EC3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170D5"/>
    <w:multiLevelType w:val="hybridMultilevel"/>
    <w:tmpl w:val="7D59C8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CF57993"/>
    <w:multiLevelType w:val="hybridMultilevel"/>
    <w:tmpl w:val="A6FA67F2"/>
    <w:lvl w:ilvl="0" w:tplc="D31C6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EB21A"/>
    <w:multiLevelType w:val="hybridMultilevel"/>
    <w:tmpl w:val="CE288E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6100405"/>
    <w:multiLevelType w:val="hybridMultilevel"/>
    <w:tmpl w:val="FD7C45CA"/>
    <w:lvl w:ilvl="0" w:tplc="E3DC0C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B2B12"/>
    <w:multiLevelType w:val="hybridMultilevel"/>
    <w:tmpl w:val="6C92A9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E3749"/>
    <w:multiLevelType w:val="hybridMultilevel"/>
    <w:tmpl w:val="CAB663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D7CD4"/>
    <w:multiLevelType w:val="hybridMultilevel"/>
    <w:tmpl w:val="CE32E19A"/>
    <w:lvl w:ilvl="0" w:tplc="738AE6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38"/>
  </w:num>
  <w:num w:numId="4">
    <w:abstractNumId w:val="16"/>
  </w:num>
  <w:num w:numId="5">
    <w:abstractNumId w:val="12"/>
  </w:num>
  <w:num w:numId="6">
    <w:abstractNumId w:val="19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30"/>
  </w:num>
  <w:num w:numId="12">
    <w:abstractNumId w:val="3"/>
  </w:num>
  <w:num w:numId="13">
    <w:abstractNumId w:val="5"/>
  </w:num>
  <w:num w:numId="14">
    <w:abstractNumId w:val="27"/>
  </w:num>
  <w:num w:numId="15">
    <w:abstractNumId w:val="20"/>
  </w:num>
  <w:num w:numId="16">
    <w:abstractNumId w:val="4"/>
  </w:num>
  <w:num w:numId="17">
    <w:abstractNumId w:val="9"/>
  </w:num>
  <w:num w:numId="18">
    <w:abstractNumId w:val="6"/>
  </w:num>
  <w:num w:numId="19">
    <w:abstractNumId w:val="34"/>
  </w:num>
  <w:num w:numId="20">
    <w:abstractNumId w:val="32"/>
  </w:num>
  <w:num w:numId="21">
    <w:abstractNumId w:val="1"/>
  </w:num>
  <w:num w:numId="22">
    <w:abstractNumId w:val="11"/>
  </w:num>
  <w:num w:numId="23">
    <w:abstractNumId w:val="8"/>
  </w:num>
  <w:num w:numId="24">
    <w:abstractNumId w:val="23"/>
  </w:num>
  <w:num w:numId="25">
    <w:abstractNumId w:val="21"/>
  </w:num>
  <w:num w:numId="26">
    <w:abstractNumId w:val="13"/>
  </w:num>
  <w:num w:numId="27">
    <w:abstractNumId w:val="26"/>
  </w:num>
  <w:num w:numId="28">
    <w:abstractNumId w:val="29"/>
  </w:num>
  <w:num w:numId="29">
    <w:abstractNumId w:val="17"/>
  </w:num>
  <w:num w:numId="30">
    <w:abstractNumId w:val="22"/>
  </w:num>
  <w:num w:numId="31">
    <w:abstractNumId w:val="37"/>
  </w:num>
  <w:num w:numId="32">
    <w:abstractNumId w:val="15"/>
  </w:num>
  <w:num w:numId="33">
    <w:abstractNumId w:val="18"/>
  </w:num>
  <w:num w:numId="34">
    <w:abstractNumId w:val="36"/>
  </w:num>
  <w:num w:numId="35">
    <w:abstractNumId w:val="25"/>
  </w:num>
  <w:num w:numId="36">
    <w:abstractNumId w:val="28"/>
  </w:num>
  <w:num w:numId="37">
    <w:abstractNumId w:val="35"/>
  </w:num>
  <w:num w:numId="38">
    <w:abstractNumId w:val="3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BD"/>
    <w:rsid w:val="0000230C"/>
    <w:rsid w:val="00020172"/>
    <w:rsid w:val="00020CD5"/>
    <w:rsid w:val="00020D84"/>
    <w:rsid w:val="00023EDF"/>
    <w:rsid w:val="00024B0F"/>
    <w:rsid w:val="00032A7B"/>
    <w:rsid w:val="00045F08"/>
    <w:rsid w:val="00046A4F"/>
    <w:rsid w:val="00046B05"/>
    <w:rsid w:val="00046E8F"/>
    <w:rsid w:val="000516BB"/>
    <w:rsid w:val="00054BA9"/>
    <w:rsid w:val="000569F5"/>
    <w:rsid w:val="00065601"/>
    <w:rsid w:val="00084375"/>
    <w:rsid w:val="00091429"/>
    <w:rsid w:val="000925DD"/>
    <w:rsid w:val="0009504F"/>
    <w:rsid w:val="00096451"/>
    <w:rsid w:val="00097636"/>
    <w:rsid w:val="0009773E"/>
    <w:rsid w:val="000A522D"/>
    <w:rsid w:val="000B0E27"/>
    <w:rsid w:val="000B5A24"/>
    <w:rsid w:val="000B6316"/>
    <w:rsid w:val="000D3FD2"/>
    <w:rsid w:val="000D63BA"/>
    <w:rsid w:val="000D670C"/>
    <w:rsid w:val="000F3DE8"/>
    <w:rsid w:val="000F6FF0"/>
    <w:rsid w:val="000F76E4"/>
    <w:rsid w:val="00100D4E"/>
    <w:rsid w:val="001014CE"/>
    <w:rsid w:val="00102F1D"/>
    <w:rsid w:val="0010378E"/>
    <w:rsid w:val="00104520"/>
    <w:rsid w:val="001225ED"/>
    <w:rsid w:val="001274F2"/>
    <w:rsid w:val="001329A9"/>
    <w:rsid w:val="0013687F"/>
    <w:rsid w:val="0013703E"/>
    <w:rsid w:val="00141B01"/>
    <w:rsid w:val="00144202"/>
    <w:rsid w:val="001515A7"/>
    <w:rsid w:val="0015220D"/>
    <w:rsid w:val="00152BBE"/>
    <w:rsid w:val="00155282"/>
    <w:rsid w:val="001576CF"/>
    <w:rsid w:val="00157E92"/>
    <w:rsid w:val="00162E03"/>
    <w:rsid w:val="001658F5"/>
    <w:rsid w:val="00167335"/>
    <w:rsid w:val="00167FCE"/>
    <w:rsid w:val="0018441C"/>
    <w:rsid w:val="001873B9"/>
    <w:rsid w:val="00187CE0"/>
    <w:rsid w:val="001A12A1"/>
    <w:rsid w:val="001A359A"/>
    <w:rsid w:val="001A3FAC"/>
    <w:rsid w:val="001A446A"/>
    <w:rsid w:val="001B71F2"/>
    <w:rsid w:val="001C06CF"/>
    <w:rsid w:val="001C17D2"/>
    <w:rsid w:val="001C2E9C"/>
    <w:rsid w:val="001D09F2"/>
    <w:rsid w:val="001D3133"/>
    <w:rsid w:val="001D77E8"/>
    <w:rsid w:val="001E3D4B"/>
    <w:rsid w:val="001F079B"/>
    <w:rsid w:val="0020509A"/>
    <w:rsid w:val="0020545A"/>
    <w:rsid w:val="002115D7"/>
    <w:rsid w:val="00212B9A"/>
    <w:rsid w:val="00220F31"/>
    <w:rsid w:val="00222C5C"/>
    <w:rsid w:val="002238AF"/>
    <w:rsid w:val="00231309"/>
    <w:rsid w:val="00235CB6"/>
    <w:rsid w:val="00245688"/>
    <w:rsid w:val="00247B6C"/>
    <w:rsid w:val="002502B7"/>
    <w:rsid w:val="00260292"/>
    <w:rsid w:val="002618E9"/>
    <w:rsid w:val="00264176"/>
    <w:rsid w:val="002651CA"/>
    <w:rsid w:val="00265F07"/>
    <w:rsid w:val="00270486"/>
    <w:rsid w:val="00272745"/>
    <w:rsid w:val="00275240"/>
    <w:rsid w:val="00276B2D"/>
    <w:rsid w:val="0028456C"/>
    <w:rsid w:val="002907A0"/>
    <w:rsid w:val="00291066"/>
    <w:rsid w:val="0029498A"/>
    <w:rsid w:val="0029642D"/>
    <w:rsid w:val="002A0014"/>
    <w:rsid w:val="002D5646"/>
    <w:rsid w:val="002D7E0A"/>
    <w:rsid w:val="002E4F7E"/>
    <w:rsid w:val="002F6148"/>
    <w:rsid w:val="002F7680"/>
    <w:rsid w:val="00312DC8"/>
    <w:rsid w:val="00316492"/>
    <w:rsid w:val="00317B1E"/>
    <w:rsid w:val="00324729"/>
    <w:rsid w:val="00326333"/>
    <w:rsid w:val="00326D94"/>
    <w:rsid w:val="00334CF2"/>
    <w:rsid w:val="00337622"/>
    <w:rsid w:val="00343627"/>
    <w:rsid w:val="00346224"/>
    <w:rsid w:val="00346DD5"/>
    <w:rsid w:val="00350F38"/>
    <w:rsid w:val="0036622F"/>
    <w:rsid w:val="00370118"/>
    <w:rsid w:val="00375ED8"/>
    <w:rsid w:val="00375EE3"/>
    <w:rsid w:val="00377D63"/>
    <w:rsid w:val="00387345"/>
    <w:rsid w:val="00393C47"/>
    <w:rsid w:val="003A7667"/>
    <w:rsid w:val="003B1AA8"/>
    <w:rsid w:val="003B5391"/>
    <w:rsid w:val="003B7429"/>
    <w:rsid w:val="003D0113"/>
    <w:rsid w:val="003D38D6"/>
    <w:rsid w:val="003D40AD"/>
    <w:rsid w:val="003E00FA"/>
    <w:rsid w:val="003E7702"/>
    <w:rsid w:val="003E7A6E"/>
    <w:rsid w:val="003F54FE"/>
    <w:rsid w:val="00402501"/>
    <w:rsid w:val="004040D6"/>
    <w:rsid w:val="00407925"/>
    <w:rsid w:val="00423000"/>
    <w:rsid w:val="004269E8"/>
    <w:rsid w:val="00427B16"/>
    <w:rsid w:val="00427DD4"/>
    <w:rsid w:val="0043604D"/>
    <w:rsid w:val="004531F6"/>
    <w:rsid w:val="004600BD"/>
    <w:rsid w:val="004667FB"/>
    <w:rsid w:val="00472D16"/>
    <w:rsid w:val="00480D12"/>
    <w:rsid w:val="0048125D"/>
    <w:rsid w:val="00481F72"/>
    <w:rsid w:val="004839FE"/>
    <w:rsid w:val="004874E2"/>
    <w:rsid w:val="004970DE"/>
    <w:rsid w:val="004A0975"/>
    <w:rsid w:val="004A339E"/>
    <w:rsid w:val="004A6778"/>
    <w:rsid w:val="004B15E3"/>
    <w:rsid w:val="004B282D"/>
    <w:rsid w:val="004B6A85"/>
    <w:rsid w:val="004C2584"/>
    <w:rsid w:val="004C54BE"/>
    <w:rsid w:val="004D0039"/>
    <w:rsid w:val="004D00D1"/>
    <w:rsid w:val="004D3534"/>
    <w:rsid w:val="004D59CE"/>
    <w:rsid w:val="004E1480"/>
    <w:rsid w:val="004E4780"/>
    <w:rsid w:val="004E4838"/>
    <w:rsid w:val="004E67FB"/>
    <w:rsid w:val="004F26CB"/>
    <w:rsid w:val="004F4597"/>
    <w:rsid w:val="00502AE8"/>
    <w:rsid w:val="00504A3B"/>
    <w:rsid w:val="00506381"/>
    <w:rsid w:val="00517870"/>
    <w:rsid w:val="00517E0D"/>
    <w:rsid w:val="00522FEA"/>
    <w:rsid w:val="00523C94"/>
    <w:rsid w:val="0052540A"/>
    <w:rsid w:val="00526D8E"/>
    <w:rsid w:val="00527AFA"/>
    <w:rsid w:val="0054003E"/>
    <w:rsid w:val="005455FC"/>
    <w:rsid w:val="00552715"/>
    <w:rsid w:val="00552CEF"/>
    <w:rsid w:val="005606FF"/>
    <w:rsid w:val="005618BB"/>
    <w:rsid w:val="00571870"/>
    <w:rsid w:val="005774E3"/>
    <w:rsid w:val="0058159D"/>
    <w:rsid w:val="0058299A"/>
    <w:rsid w:val="00586E18"/>
    <w:rsid w:val="00597C92"/>
    <w:rsid w:val="005A4314"/>
    <w:rsid w:val="005A5054"/>
    <w:rsid w:val="005B1BE0"/>
    <w:rsid w:val="005B4A89"/>
    <w:rsid w:val="005B5E1B"/>
    <w:rsid w:val="005C7B6A"/>
    <w:rsid w:val="005E011B"/>
    <w:rsid w:val="005E421C"/>
    <w:rsid w:val="005E4988"/>
    <w:rsid w:val="005E7EC6"/>
    <w:rsid w:val="005F0314"/>
    <w:rsid w:val="005F432B"/>
    <w:rsid w:val="005F7F35"/>
    <w:rsid w:val="00605C20"/>
    <w:rsid w:val="00605CF2"/>
    <w:rsid w:val="00611516"/>
    <w:rsid w:val="006120B6"/>
    <w:rsid w:val="00622E26"/>
    <w:rsid w:val="0062413F"/>
    <w:rsid w:val="00633AD7"/>
    <w:rsid w:val="00640B01"/>
    <w:rsid w:val="00641971"/>
    <w:rsid w:val="00643DCD"/>
    <w:rsid w:val="006462EE"/>
    <w:rsid w:val="006671E3"/>
    <w:rsid w:val="00674769"/>
    <w:rsid w:val="00676ABD"/>
    <w:rsid w:val="006862AF"/>
    <w:rsid w:val="00692064"/>
    <w:rsid w:val="006940C3"/>
    <w:rsid w:val="00696E5F"/>
    <w:rsid w:val="006A0387"/>
    <w:rsid w:val="006A1FF1"/>
    <w:rsid w:val="006B3733"/>
    <w:rsid w:val="006C1919"/>
    <w:rsid w:val="006C275B"/>
    <w:rsid w:val="006C3405"/>
    <w:rsid w:val="006C3A68"/>
    <w:rsid w:val="006C4ADB"/>
    <w:rsid w:val="006D648B"/>
    <w:rsid w:val="006E18F0"/>
    <w:rsid w:val="006E2D8A"/>
    <w:rsid w:val="006F1E13"/>
    <w:rsid w:val="006F3744"/>
    <w:rsid w:val="00701350"/>
    <w:rsid w:val="00701E60"/>
    <w:rsid w:val="00705433"/>
    <w:rsid w:val="00710B27"/>
    <w:rsid w:val="00726FC5"/>
    <w:rsid w:val="00736CE9"/>
    <w:rsid w:val="007375DD"/>
    <w:rsid w:val="00742546"/>
    <w:rsid w:val="00753556"/>
    <w:rsid w:val="00754104"/>
    <w:rsid w:val="00755B69"/>
    <w:rsid w:val="00765F5A"/>
    <w:rsid w:val="0077400B"/>
    <w:rsid w:val="00775865"/>
    <w:rsid w:val="00780873"/>
    <w:rsid w:val="007906FA"/>
    <w:rsid w:val="00793A0A"/>
    <w:rsid w:val="0079456C"/>
    <w:rsid w:val="00796D80"/>
    <w:rsid w:val="00796F8D"/>
    <w:rsid w:val="007A1016"/>
    <w:rsid w:val="007A209D"/>
    <w:rsid w:val="007C21D7"/>
    <w:rsid w:val="007C3F1C"/>
    <w:rsid w:val="007C5E69"/>
    <w:rsid w:val="007C7119"/>
    <w:rsid w:val="007C72F7"/>
    <w:rsid w:val="007D110A"/>
    <w:rsid w:val="007D6748"/>
    <w:rsid w:val="007E1633"/>
    <w:rsid w:val="007E1F83"/>
    <w:rsid w:val="007E25BC"/>
    <w:rsid w:val="007E7247"/>
    <w:rsid w:val="007E7A06"/>
    <w:rsid w:val="007F7A38"/>
    <w:rsid w:val="0082647D"/>
    <w:rsid w:val="00830BEB"/>
    <w:rsid w:val="00834110"/>
    <w:rsid w:val="00834B5D"/>
    <w:rsid w:val="00835821"/>
    <w:rsid w:val="0083602C"/>
    <w:rsid w:val="00840D6A"/>
    <w:rsid w:val="00844280"/>
    <w:rsid w:val="00850B7A"/>
    <w:rsid w:val="00851F58"/>
    <w:rsid w:val="008526B2"/>
    <w:rsid w:val="00853053"/>
    <w:rsid w:val="0085317E"/>
    <w:rsid w:val="00861826"/>
    <w:rsid w:val="00864636"/>
    <w:rsid w:val="0086470F"/>
    <w:rsid w:val="008678B8"/>
    <w:rsid w:val="00870D5F"/>
    <w:rsid w:val="00877629"/>
    <w:rsid w:val="0089524D"/>
    <w:rsid w:val="008970C0"/>
    <w:rsid w:val="00897CF7"/>
    <w:rsid w:val="008A1FD3"/>
    <w:rsid w:val="008A28B5"/>
    <w:rsid w:val="008A495D"/>
    <w:rsid w:val="008A5FA9"/>
    <w:rsid w:val="008B1352"/>
    <w:rsid w:val="008B6EC6"/>
    <w:rsid w:val="008C74E9"/>
    <w:rsid w:val="008D2EAC"/>
    <w:rsid w:val="008E7BC0"/>
    <w:rsid w:val="008F3B96"/>
    <w:rsid w:val="008F485D"/>
    <w:rsid w:val="00901D87"/>
    <w:rsid w:val="00905498"/>
    <w:rsid w:val="009107F2"/>
    <w:rsid w:val="009137B1"/>
    <w:rsid w:val="00917E6F"/>
    <w:rsid w:val="0092080C"/>
    <w:rsid w:val="009217DB"/>
    <w:rsid w:val="00924CEF"/>
    <w:rsid w:val="00930719"/>
    <w:rsid w:val="00935F50"/>
    <w:rsid w:val="009471E8"/>
    <w:rsid w:val="009478C0"/>
    <w:rsid w:val="00955C5C"/>
    <w:rsid w:val="00960DBD"/>
    <w:rsid w:val="009664F4"/>
    <w:rsid w:val="00976586"/>
    <w:rsid w:val="0097692A"/>
    <w:rsid w:val="00982431"/>
    <w:rsid w:val="0098381E"/>
    <w:rsid w:val="00986E53"/>
    <w:rsid w:val="0099552D"/>
    <w:rsid w:val="0099669F"/>
    <w:rsid w:val="00996E24"/>
    <w:rsid w:val="009976B8"/>
    <w:rsid w:val="009A147D"/>
    <w:rsid w:val="009A315C"/>
    <w:rsid w:val="009A7081"/>
    <w:rsid w:val="009B7F97"/>
    <w:rsid w:val="009C6467"/>
    <w:rsid w:val="009E4E0E"/>
    <w:rsid w:val="009F013E"/>
    <w:rsid w:val="009F210B"/>
    <w:rsid w:val="009F314E"/>
    <w:rsid w:val="009F35CA"/>
    <w:rsid w:val="009F6C76"/>
    <w:rsid w:val="00A06C48"/>
    <w:rsid w:val="00A071C3"/>
    <w:rsid w:val="00A11B50"/>
    <w:rsid w:val="00A12CD8"/>
    <w:rsid w:val="00A14829"/>
    <w:rsid w:val="00A15DA6"/>
    <w:rsid w:val="00A17C21"/>
    <w:rsid w:val="00A21314"/>
    <w:rsid w:val="00A22269"/>
    <w:rsid w:val="00A2291C"/>
    <w:rsid w:val="00A26E87"/>
    <w:rsid w:val="00A34847"/>
    <w:rsid w:val="00A43747"/>
    <w:rsid w:val="00A552D9"/>
    <w:rsid w:val="00A6287E"/>
    <w:rsid w:val="00A70643"/>
    <w:rsid w:val="00A73803"/>
    <w:rsid w:val="00A76BFF"/>
    <w:rsid w:val="00A81992"/>
    <w:rsid w:val="00A846E6"/>
    <w:rsid w:val="00A93F06"/>
    <w:rsid w:val="00A97AF0"/>
    <w:rsid w:val="00AA013F"/>
    <w:rsid w:val="00AA4B6C"/>
    <w:rsid w:val="00AB2132"/>
    <w:rsid w:val="00AB66F1"/>
    <w:rsid w:val="00AC45FF"/>
    <w:rsid w:val="00AC4A39"/>
    <w:rsid w:val="00AD0914"/>
    <w:rsid w:val="00AD2C4F"/>
    <w:rsid w:val="00AD75DB"/>
    <w:rsid w:val="00AE33E1"/>
    <w:rsid w:val="00AE60C7"/>
    <w:rsid w:val="00AE77CA"/>
    <w:rsid w:val="00AF158C"/>
    <w:rsid w:val="00AF2B45"/>
    <w:rsid w:val="00AF2C07"/>
    <w:rsid w:val="00AF49A0"/>
    <w:rsid w:val="00B04C83"/>
    <w:rsid w:val="00B141F8"/>
    <w:rsid w:val="00B1444B"/>
    <w:rsid w:val="00B3544D"/>
    <w:rsid w:val="00B42BD2"/>
    <w:rsid w:val="00B438FE"/>
    <w:rsid w:val="00B5352E"/>
    <w:rsid w:val="00B56DF1"/>
    <w:rsid w:val="00B612D5"/>
    <w:rsid w:val="00B6198F"/>
    <w:rsid w:val="00B62142"/>
    <w:rsid w:val="00B71120"/>
    <w:rsid w:val="00B74A7E"/>
    <w:rsid w:val="00B813CC"/>
    <w:rsid w:val="00B87154"/>
    <w:rsid w:val="00B90AF7"/>
    <w:rsid w:val="00B95A61"/>
    <w:rsid w:val="00B97DA7"/>
    <w:rsid w:val="00BA7E13"/>
    <w:rsid w:val="00BB076D"/>
    <w:rsid w:val="00BB0BAE"/>
    <w:rsid w:val="00BB4CDF"/>
    <w:rsid w:val="00BC0105"/>
    <w:rsid w:val="00BC4450"/>
    <w:rsid w:val="00BC7EF1"/>
    <w:rsid w:val="00BE4AD7"/>
    <w:rsid w:val="00BE52AE"/>
    <w:rsid w:val="00BE6C76"/>
    <w:rsid w:val="00BF6122"/>
    <w:rsid w:val="00BF76DB"/>
    <w:rsid w:val="00C00356"/>
    <w:rsid w:val="00C00BA1"/>
    <w:rsid w:val="00C03D05"/>
    <w:rsid w:val="00C04250"/>
    <w:rsid w:val="00C075C9"/>
    <w:rsid w:val="00C12A2F"/>
    <w:rsid w:val="00C1701E"/>
    <w:rsid w:val="00C24E72"/>
    <w:rsid w:val="00C26BCA"/>
    <w:rsid w:val="00C274EE"/>
    <w:rsid w:val="00C30444"/>
    <w:rsid w:val="00C32BDA"/>
    <w:rsid w:val="00C33505"/>
    <w:rsid w:val="00C3685D"/>
    <w:rsid w:val="00C40880"/>
    <w:rsid w:val="00C43859"/>
    <w:rsid w:val="00C53C36"/>
    <w:rsid w:val="00C563C7"/>
    <w:rsid w:val="00C60E8F"/>
    <w:rsid w:val="00C617DF"/>
    <w:rsid w:val="00C633E3"/>
    <w:rsid w:val="00C65C33"/>
    <w:rsid w:val="00C73587"/>
    <w:rsid w:val="00C736E7"/>
    <w:rsid w:val="00C73C1C"/>
    <w:rsid w:val="00C74A15"/>
    <w:rsid w:val="00C7509B"/>
    <w:rsid w:val="00C7654D"/>
    <w:rsid w:val="00C76735"/>
    <w:rsid w:val="00C831D8"/>
    <w:rsid w:val="00C85247"/>
    <w:rsid w:val="00C86C53"/>
    <w:rsid w:val="00C90117"/>
    <w:rsid w:val="00C9030A"/>
    <w:rsid w:val="00CA07A2"/>
    <w:rsid w:val="00CA4191"/>
    <w:rsid w:val="00CA55B5"/>
    <w:rsid w:val="00CB0B8F"/>
    <w:rsid w:val="00CC36B5"/>
    <w:rsid w:val="00CC5899"/>
    <w:rsid w:val="00CD05D4"/>
    <w:rsid w:val="00CD636E"/>
    <w:rsid w:val="00CD6E8E"/>
    <w:rsid w:val="00CD7D7D"/>
    <w:rsid w:val="00CE57A8"/>
    <w:rsid w:val="00CF0208"/>
    <w:rsid w:val="00CF1CAB"/>
    <w:rsid w:val="00CF268C"/>
    <w:rsid w:val="00CF7839"/>
    <w:rsid w:val="00CF7E67"/>
    <w:rsid w:val="00D06C6C"/>
    <w:rsid w:val="00D10E53"/>
    <w:rsid w:val="00D10F62"/>
    <w:rsid w:val="00D12856"/>
    <w:rsid w:val="00D130E1"/>
    <w:rsid w:val="00D25801"/>
    <w:rsid w:val="00D31F11"/>
    <w:rsid w:val="00D3601A"/>
    <w:rsid w:val="00D45050"/>
    <w:rsid w:val="00D5090D"/>
    <w:rsid w:val="00D60557"/>
    <w:rsid w:val="00D66E72"/>
    <w:rsid w:val="00D671A6"/>
    <w:rsid w:val="00D677D4"/>
    <w:rsid w:val="00D75CA5"/>
    <w:rsid w:val="00D770AE"/>
    <w:rsid w:val="00D8021B"/>
    <w:rsid w:val="00D8053F"/>
    <w:rsid w:val="00D80F1D"/>
    <w:rsid w:val="00D9273A"/>
    <w:rsid w:val="00D93B31"/>
    <w:rsid w:val="00DA5854"/>
    <w:rsid w:val="00DA6B18"/>
    <w:rsid w:val="00DB26E8"/>
    <w:rsid w:val="00DC1928"/>
    <w:rsid w:val="00DC6888"/>
    <w:rsid w:val="00DD5ACD"/>
    <w:rsid w:val="00DD6F9E"/>
    <w:rsid w:val="00DD73F8"/>
    <w:rsid w:val="00DE131B"/>
    <w:rsid w:val="00DE4D13"/>
    <w:rsid w:val="00DF190B"/>
    <w:rsid w:val="00DF2CDE"/>
    <w:rsid w:val="00DF5550"/>
    <w:rsid w:val="00E01391"/>
    <w:rsid w:val="00E01881"/>
    <w:rsid w:val="00E05CD7"/>
    <w:rsid w:val="00E20F0F"/>
    <w:rsid w:val="00E2173C"/>
    <w:rsid w:val="00E21C99"/>
    <w:rsid w:val="00E22A73"/>
    <w:rsid w:val="00E23F2C"/>
    <w:rsid w:val="00E3050A"/>
    <w:rsid w:val="00E3186F"/>
    <w:rsid w:val="00E318C5"/>
    <w:rsid w:val="00E331D8"/>
    <w:rsid w:val="00E37707"/>
    <w:rsid w:val="00E41409"/>
    <w:rsid w:val="00E41F94"/>
    <w:rsid w:val="00E5526D"/>
    <w:rsid w:val="00E571F8"/>
    <w:rsid w:val="00E66CED"/>
    <w:rsid w:val="00E770B7"/>
    <w:rsid w:val="00E775E3"/>
    <w:rsid w:val="00E83890"/>
    <w:rsid w:val="00E9113A"/>
    <w:rsid w:val="00E91350"/>
    <w:rsid w:val="00E922BD"/>
    <w:rsid w:val="00E93F74"/>
    <w:rsid w:val="00EA0BFB"/>
    <w:rsid w:val="00EA3F55"/>
    <w:rsid w:val="00EA4704"/>
    <w:rsid w:val="00EB53BF"/>
    <w:rsid w:val="00EC2922"/>
    <w:rsid w:val="00EC4064"/>
    <w:rsid w:val="00EC423E"/>
    <w:rsid w:val="00EC4EEC"/>
    <w:rsid w:val="00EC6B21"/>
    <w:rsid w:val="00ED16BE"/>
    <w:rsid w:val="00ED2BD4"/>
    <w:rsid w:val="00ED4F54"/>
    <w:rsid w:val="00EE0B4A"/>
    <w:rsid w:val="00EE51AB"/>
    <w:rsid w:val="00EE6547"/>
    <w:rsid w:val="00F10BBB"/>
    <w:rsid w:val="00F15F21"/>
    <w:rsid w:val="00F168FB"/>
    <w:rsid w:val="00F34729"/>
    <w:rsid w:val="00F35599"/>
    <w:rsid w:val="00F359EA"/>
    <w:rsid w:val="00F37B29"/>
    <w:rsid w:val="00F41895"/>
    <w:rsid w:val="00F461A1"/>
    <w:rsid w:val="00F466F4"/>
    <w:rsid w:val="00F46DBC"/>
    <w:rsid w:val="00F54384"/>
    <w:rsid w:val="00F54D8C"/>
    <w:rsid w:val="00F56317"/>
    <w:rsid w:val="00F56935"/>
    <w:rsid w:val="00F57A05"/>
    <w:rsid w:val="00F63348"/>
    <w:rsid w:val="00F63726"/>
    <w:rsid w:val="00F70ACF"/>
    <w:rsid w:val="00F75BA3"/>
    <w:rsid w:val="00F844D7"/>
    <w:rsid w:val="00F87675"/>
    <w:rsid w:val="00F93A6E"/>
    <w:rsid w:val="00F93DDB"/>
    <w:rsid w:val="00F9557F"/>
    <w:rsid w:val="00FA2916"/>
    <w:rsid w:val="00FA367A"/>
    <w:rsid w:val="00FA4F63"/>
    <w:rsid w:val="00FB7C21"/>
    <w:rsid w:val="00FC3578"/>
    <w:rsid w:val="00FC41FF"/>
    <w:rsid w:val="00FD2D49"/>
    <w:rsid w:val="00FD39C4"/>
    <w:rsid w:val="00FE20F6"/>
    <w:rsid w:val="00FF2D6C"/>
    <w:rsid w:val="00FF53FC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60F1E"/>
  <w15:chartTrackingRefBased/>
  <w15:docId w15:val="{308A59E0-DE0B-4956-94BA-49FCD133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B9A"/>
  </w:style>
  <w:style w:type="paragraph" w:styleId="Balk1">
    <w:name w:val="heading 1"/>
    <w:basedOn w:val="Normal"/>
    <w:next w:val="Normal"/>
    <w:link w:val="Balk1Char"/>
    <w:uiPriority w:val="9"/>
    <w:qFormat/>
    <w:rsid w:val="004040D6"/>
    <w:pPr>
      <w:keepNext/>
      <w:spacing w:after="0" w:line="240" w:lineRule="auto"/>
      <w:outlineLvl w:val="0"/>
    </w:pPr>
    <w:rPr>
      <w:b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040D6"/>
    <w:pPr>
      <w:keepNext/>
      <w:framePr w:hSpace="141" w:wrap="around" w:vAnchor="text" w:hAnchor="margin" w:y="60"/>
      <w:spacing w:before="40" w:after="40" w:line="240" w:lineRule="auto"/>
      <w:ind w:left="-57" w:right="-57"/>
      <w:jc w:val="both"/>
      <w:outlineLvl w:val="1"/>
    </w:pPr>
    <w:rPr>
      <w:b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1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6463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1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E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25BC"/>
  </w:style>
  <w:style w:type="paragraph" w:styleId="AltBilgi">
    <w:name w:val="footer"/>
    <w:basedOn w:val="Normal"/>
    <w:link w:val="AltBilgiChar"/>
    <w:uiPriority w:val="99"/>
    <w:unhideWhenUsed/>
    <w:rsid w:val="007E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25BC"/>
  </w:style>
  <w:style w:type="character" w:styleId="Kpr">
    <w:name w:val="Hyperlink"/>
    <w:basedOn w:val="VarsaylanParagrafYazTipi"/>
    <w:uiPriority w:val="99"/>
    <w:unhideWhenUsed/>
    <w:rsid w:val="00DF5550"/>
    <w:rPr>
      <w:color w:val="0000FF"/>
      <w:u w:val="single"/>
    </w:rPr>
  </w:style>
  <w:style w:type="paragraph" w:customStyle="1" w:styleId="Default">
    <w:name w:val="Default"/>
    <w:rsid w:val="00901D8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4040D6"/>
    <w:rPr>
      <w:b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4040D6"/>
    <w:rPr>
      <w:b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15E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33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Alaetttin işeri</dc:creator>
  <cp:keywords/>
  <dc:description/>
  <cp:lastModifiedBy>BERNA TÜRKYILMAZ</cp:lastModifiedBy>
  <cp:revision>3</cp:revision>
  <cp:lastPrinted>2019-05-13T07:12:00Z</cp:lastPrinted>
  <dcterms:created xsi:type="dcterms:W3CDTF">2024-05-08T08:18:00Z</dcterms:created>
  <dcterms:modified xsi:type="dcterms:W3CDTF">2024-05-08T08:19:00Z</dcterms:modified>
</cp:coreProperties>
</file>